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CBBBB" w14:textId="77777777" w:rsidR="00775189" w:rsidRDefault="00775189" w:rsidP="00775189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“3</w:t>
      </w:r>
      <w:r w:rsidRPr="00090824">
        <w:rPr>
          <w:b/>
          <w:sz w:val="28"/>
          <w:szCs w:val="28"/>
        </w:rPr>
        <w:t xml:space="preserve"> Critical </w:t>
      </w:r>
      <w:r>
        <w:rPr>
          <w:b/>
          <w:sz w:val="28"/>
          <w:szCs w:val="28"/>
        </w:rPr>
        <w:t>Concepts - Remediation Document”</w:t>
      </w:r>
    </w:p>
    <w:p w14:paraId="7F3ADF54" w14:textId="04746D9B" w:rsidR="00775189" w:rsidRDefault="00775189" w:rsidP="0077518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Upon completion of the required Practice Assessment, conduct a focused review</w:t>
      </w:r>
      <w:r w:rsidR="0070165F">
        <w:rPr>
          <w:sz w:val="24"/>
          <w:szCs w:val="24"/>
        </w:rPr>
        <w:t xml:space="preserve"> </w:t>
      </w:r>
      <w:r>
        <w:rPr>
          <w:sz w:val="24"/>
          <w:szCs w:val="24"/>
        </w:rPr>
        <w:t>by downloading the “</w:t>
      </w:r>
      <w:r w:rsidRPr="003821EA">
        <w:rPr>
          <w:b/>
          <w:sz w:val="24"/>
          <w:szCs w:val="24"/>
        </w:rPr>
        <w:t>ATI Individual Performance Profile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Report. Complete</w:t>
      </w:r>
      <w:r w:rsidRPr="00F40F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the “3 Critical Concepts – Remediation Document” by using each NCLEX Client Need Category, listed under the “Topics to Review Section” in the report to identify 3 Critical Concepts learned and or understand better about the </w:t>
      </w:r>
      <w:r w:rsidR="00D92A30">
        <w:rPr>
          <w:b/>
          <w:sz w:val="24"/>
          <w:szCs w:val="24"/>
          <w:u w:val="single"/>
        </w:rPr>
        <w:t>concept</w:t>
      </w:r>
      <w:r w:rsidRPr="00F40FEE"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>Use reliable evidence-based resources to remediate each topic (ATI Focused Review, ATI eBook, Course textbook per Syllabus). Cite your sources (APA formatting not required).</w:t>
      </w:r>
    </w:p>
    <w:p w14:paraId="10969706" w14:textId="77777777" w:rsidR="00775189" w:rsidRPr="00E11E46" w:rsidRDefault="00775189" w:rsidP="00775189">
      <w:pPr>
        <w:spacing w:after="0" w:line="276" w:lineRule="auto"/>
        <w:rPr>
          <w:sz w:val="24"/>
          <w:szCs w:val="24"/>
        </w:rPr>
      </w:pPr>
    </w:p>
    <w:p w14:paraId="7C2C7E3E" w14:textId="77777777" w:rsidR="00775189" w:rsidRDefault="00775189" w:rsidP="00775189">
      <w:pPr>
        <w:jc w:val="center"/>
        <w:rPr>
          <w:rFonts w:ascii="Open Sans" w:eastAsia="Calibri" w:hAnsi="Open Sans" w:cs="Open Sans"/>
          <w:color w:val="373534"/>
          <w:sz w:val="21"/>
          <w:szCs w:val="21"/>
          <w:shd w:val="clear" w:color="auto" w:fill="FFFFFF"/>
        </w:rPr>
      </w:pPr>
      <w:r>
        <w:rPr>
          <w:b/>
          <w:sz w:val="24"/>
          <w:szCs w:val="24"/>
          <w:u w:val="single"/>
        </w:rPr>
        <w:t>8 NCLEX Cl</w:t>
      </w:r>
      <w:r w:rsidRPr="00ED0430">
        <w:rPr>
          <w:b/>
          <w:sz w:val="24"/>
          <w:szCs w:val="24"/>
          <w:u w:val="single"/>
        </w:rPr>
        <w:t xml:space="preserve">ient </w:t>
      </w:r>
      <w:r>
        <w:rPr>
          <w:b/>
          <w:sz w:val="24"/>
          <w:szCs w:val="24"/>
          <w:u w:val="single"/>
        </w:rPr>
        <w:t>N</w:t>
      </w:r>
      <w:r w:rsidRPr="00ED0430">
        <w:rPr>
          <w:b/>
          <w:sz w:val="24"/>
          <w:szCs w:val="24"/>
          <w:u w:val="single"/>
        </w:rPr>
        <w:t xml:space="preserve">eed </w:t>
      </w:r>
      <w:r>
        <w:rPr>
          <w:b/>
          <w:sz w:val="24"/>
          <w:szCs w:val="24"/>
          <w:u w:val="single"/>
        </w:rPr>
        <w:t>C</w:t>
      </w:r>
      <w:r w:rsidRPr="00ED0430">
        <w:rPr>
          <w:b/>
          <w:sz w:val="24"/>
          <w:szCs w:val="24"/>
          <w:u w:val="single"/>
        </w:rPr>
        <w:t>ategor</w:t>
      </w:r>
      <w:r>
        <w:rPr>
          <w:b/>
          <w:sz w:val="24"/>
          <w:szCs w:val="24"/>
          <w:u w:val="single"/>
        </w:rPr>
        <w:t>ies</w:t>
      </w:r>
    </w:p>
    <w:p w14:paraId="51F41226" w14:textId="77777777" w:rsidR="00775189" w:rsidRPr="00027220" w:rsidRDefault="00775189" w:rsidP="00775189">
      <w:pPr>
        <w:rPr>
          <w:rFonts w:eastAsia="Calibri" w:cstheme="minorHAnsi"/>
          <w:color w:val="373534"/>
          <w:shd w:val="clear" w:color="auto" w:fill="FFFFFF"/>
        </w:rPr>
      </w:pPr>
      <w:r>
        <w:rPr>
          <w:rFonts w:eastAsia="Calibri" w:cstheme="minorHAnsi"/>
          <w:color w:val="373534"/>
          <w:shd w:val="clear" w:color="auto" w:fill="FFFFFF"/>
        </w:rPr>
        <w:t xml:space="preserve">1) </w:t>
      </w:r>
      <w:r w:rsidRPr="00027220">
        <w:rPr>
          <w:rFonts w:eastAsia="Calibri" w:cstheme="minorHAnsi"/>
          <w:color w:val="373534"/>
          <w:shd w:val="clear" w:color="auto" w:fill="FFFFFF"/>
        </w:rPr>
        <w:t>Management of Care</w:t>
      </w:r>
      <w:r w:rsidRPr="00442D8A">
        <w:rPr>
          <w:rFonts w:eastAsia="Calibri" w:cstheme="minorHAnsi"/>
          <w:color w:val="373534"/>
          <w:shd w:val="clear" w:color="auto" w:fill="FFFFFF"/>
        </w:rPr>
        <w:t xml:space="preserve">, </w:t>
      </w:r>
      <w:r>
        <w:rPr>
          <w:rFonts w:eastAsia="Calibri" w:cstheme="minorHAnsi"/>
          <w:color w:val="373534"/>
          <w:shd w:val="clear" w:color="auto" w:fill="FFFFFF"/>
        </w:rPr>
        <w:t xml:space="preserve">2) </w:t>
      </w:r>
      <w:r w:rsidRPr="00027220">
        <w:rPr>
          <w:rFonts w:eastAsia="Calibri" w:cstheme="minorHAnsi"/>
          <w:color w:val="373534"/>
          <w:shd w:val="clear" w:color="auto" w:fill="FFFFFF"/>
        </w:rPr>
        <w:t>Safety and Infection Control</w:t>
      </w:r>
      <w:r w:rsidRPr="00442D8A">
        <w:rPr>
          <w:rFonts w:eastAsia="Calibri" w:cstheme="minorHAnsi"/>
          <w:color w:val="373534"/>
          <w:shd w:val="clear" w:color="auto" w:fill="FFFFFF"/>
        </w:rPr>
        <w:t xml:space="preserve">, </w:t>
      </w:r>
      <w:r>
        <w:rPr>
          <w:rFonts w:eastAsia="Calibri" w:cstheme="minorHAnsi"/>
          <w:color w:val="373534"/>
          <w:shd w:val="clear" w:color="auto" w:fill="FFFFFF"/>
        </w:rPr>
        <w:t xml:space="preserve">3) Basic Care and comfort, 4) Health Promotion and Maintenance, 5) </w:t>
      </w:r>
      <w:r w:rsidRPr="00027220">
        <w:rPr>
          <w:rFonts w:eastAsia="Calibri" w:cstheme="minorHAnsi"/>
          <w:color w:val="373534"/>
          <w:shd w:val="clear" w:color="auto" w:fill="FFFFFF"/>
        </w:rPr>
        <w:t>Psychosocial Integrity</w:t>
      </w:r>
      <w:r w:rsidRPr="00442D8A">
        <w:rPr>
          <w:rFonts w:eastAsia="Calibri" w:cstheme="minorHAnsi"/>
          <w:color w:val="373534"/>
          <w:shd w:val="clear" w:color="auto" w:fill="FFFFFF"/>
        </w:rPr>
        <w:t xml:space="preserve">, </w:t>
      </w:r>
      <w:r>
        <w:rPr>
          <w:rFonts w:eastAsia="Calibri" w:cstheme="minorHAnsi"/>
          <w:color w:val="373534"/>
          <w:shd w:val="clear" w:color="auto" w:fill="FFFFFF"/>
        </w:rPr>
        <w:t xml:space="preserve">6) </w:t>
      </w:r>
      <w:r w:rsidRPr="00027220">
        <w:rPr>
          <w:rFonts w:eastAsia="Calibri" w:cstheme="minorHAnsi"/>
          <w:color w:val="373534"/>
          <w:shd w:val="clear" w:color="auto" w:fill="FFFFFF"/>
        </w:rPr>
        <w:t>Pharmacological and Parenteral Therapies</w:t>
      </w:r>
      <w:r w:rsidRPr="00442D8A">
        <w:rPr>
          <w:rFonts w:eastAsia="Calibri" w:cstheme="minorHAnsi"/>
          <w:color w:val="373534"/>
          <w:shd w:val="clear" w:color="auto" w:fill="FFFFFF"/>
        </w:rPr>
        <w:t xml:space="preserve">, </w:t>
      </w:r>
      <w:r>
        <w:rPr>
          <w:rFonts w:eastAsia="Calibri" w:cstheme="minorHAnsi"/>
          <w:color w:val="373534"/>
          <w:shd w:val="clear" w:color="auto" w:fill="FFFFFF"/>
        </w:rPr>
        <w:t xml:space="preserve">7) </w:t>
      </w:r>
      <w:r w:rsidRPr="00027220">
        <w:rPr>
          <w:rFonts w:eastAsia="Calibri" w:cstheme="minorHAnsi"/>
          <w:color w:val="373534"/>
          <w:shd w:val="clear" w:color="auto" w:fill="FFFFFF"/>
        </w:rPr>
        <w:t>Reduction of Risk Potential</w:t>
      </w:r>
      <w:r w:rsidRPr="00442D8A">
        <w:rPr>
          <w:rFonts w:eastAsia="Calibri" w:cstheme="minorHAnsi"/>
          <w:color w:val="373534"/>
          <w:shd w:val="clear" w:color="auto" w:fill="FFFFFF"/>
        </w:rPr>
        <w:t xml:space="preserve">, and </w:t>
      </w:r>
      <w:r>
        <w:rPr>
          <w:rFonts w:eastAsia="Calibri" w:cstheme="minorHAnsi"/>
          <w:color w:val="373534"/>
          <w:shd w:val="clear" w:color="auto" w:fill="FFFFFF"/>
        </w:rPr>
        <w:t xml:space="preserve">8) </w:t>
      </w:r>
      <w:r w:rsidRPr="00027220">
        <w:rPr>
          <w:rFonts w:eastAsia="Calibri" w:cstheme="minorHAnsi"/>
          <w:color w:val="373534"/>
          <w:shd w:val="clear" w:color="auto" w:fill="FFFFFF"/>
        </w:rPr>
        <w:t>Physiological Adaptation</w:t>
      </w:r>
    </w:p>
    <w:p w14:paraId="1B691EF0" w14:textId="77777777" w:rsidR="00775189" w:rsidRDefault="00775189" w:rsidP="00775189">
      <w:pPr>
        <w:spacing w:before="120"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Reflection Section – include one of the 6 Cognitive Functions</w:t>
      </w:r>
    </w:p>
    <w:p w14:paraId="2AD49C94" w14:textId="77777777" w:rsidR="00775189" w:rsidRPr="00BC61ED" w:rsidRDefault="00775189" w:rsidP="007751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40"/>
        <w:rPr>
          <w:rFonts w:cs="Calibri-Bold"/>
          <w:b/>
          <w:bCs/>
          <w:i/>
        </w:rPr>
      </w:pPr>
      <w:r>
        <w:rPr>
          <w:rFonts w:cs="Calibri"/>
          <w:i/>
        </w:rPr>
        <w:t>Reflect on h</w:t>
      </w:r>
      <w:r w:rsidRPr="00295302">
        <w:rPr>
          <w:rFonts w:cs="Calibri"/>
          <w:i/>
        </w:rPr>
        <w:t>ow the</w:t>
      </w:r>
      <w:r>
        <w:rPr>
          <w:rFonts w:cs="Calibri"/>
          <w:i/>
        </w:rPr>
        <w:t xml:space="preserve"> 3 critical concepts you learned, helped you gain a better understanding of the </w:t>
      </w:r>
      <w:r w:rsidRPr="00CF3BE2">
        <w:rPr>
          <w:rFonts w:cs="Calibri"/>
          <w:b/>
          <w:i/>
        </w:rPr>
        <w:t>6 Cognitive Functions</w:t>
      </w:r>
      <w:r>
        <w:rPr>
          <w:rFonts w:cs="Calibri"/>
          <w:b/>
          <w:i/>
        </w:rPr>
        <w:t xml:space="preserve"> of the National Council for State Boards of Nursing (NCSBN) - Clinical Judgement Measurement Model (NCJMM) </w:t>
      </w:r>
      <w:r w:rsidRPr="00BC61ED">
        <w:rPr>
          <w:rFonts w:cs="Calibri"/>
          <w:b/>
          <w:i/>
        </w:rPr>
        <w:t>- which follows the Nursing Process:</w:t>
      </w:r>
    </w:p>
    <w:p w14:paraId="17585B87" w14:textId="77777777" w:rsidR="00883159" w:rsidRPr="002B7D9E" w:rsidRDefault="00883159" w:rsidP="0088315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00"/>
        <w:rPr>
          <w:rFonts w:cs="Calibri-Bold"/>
          <w:b/>
          <w:bCs/>
          <w:i/>
        </w:rPr>
      </w:pPr>
      <w:r w:rsidRPr="002B7D9E">
        <w:rPr>
          <w:rFonts w:cs="Calibri"/>
          <w:b/>
          <w:i/>
        </w:rPr>
        <w:t xml:space="preserve">Recognize Cues </w:t>
      </w:r>
      <w:r w:rsidRPr="002B7D9E">
        <w:rPr>
          <w:b/>
        </w:rPr>
        <w:t>(Assessment)</w:t>
      </w:r>
      <w:r>
        <w:t xml:space="preserve"> - Filter information from different sources (i.e., signs, symptoms, health history, environment). </w:t>
      </w:r>
      <w:r>
        <w:rPr>
          <w:rFonts w:cs="Calibri"/>
          <w:i/>
        </w:rPr>
        <w:t xml:space="preserve"> </w:t>
      </w:r>
    </w:p>
    <w:p w14:paraId="33BC0B28" w14:textId="77777777" w:rsidR="00883159" w:rsidRPr="002B7D9E" w:rsidRDefault="00883159" w:rsidP="0088315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00"/>
        <w:rPr>
          <w:rFonts w:cs="Calibri-Bold"/>
          <w:b/>
          <w:bCs/>
          <w:i/>
        </w:rPr>
      </w:pPr>
      <w:r w:rsidRPr="002B7D9E">
        <w:rPr>
          <w:b/>
        </w:rPr>
        <w:t>Analyze Cues (Analysis)</w:t>
      </w:r>
      <w:r>
        <w:t xml:space="preserve"> - Link recognized cues to a client’s clinical presentation and establishing probable client needs, concerns, or problems.</w:t>
      </w:r>
    </w:p>
    <w:p w14:paraId="5004D173" w14:textId="77777777" w:rsidR="00883159" w:rsidRPr="002B7D9E" w:rsidRDefault="00883159" w:rsidP="0088315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00"/>
        <w:rPr>
          <w:rFonts w:cs="Calibri-Bold"/>
          <w:b/>
          <w:bCs/>
          <w:i/>
        </w:rPr>
      </w:pPr>
      <w:r w:rsidRPr="002B7D9E">
        <w:rPr>
          <w:b/>
        </w:rPr>
        <w:t>Prioritize Hypotheses (Analysis)</w:t>
      </w:r>
      <w:r>
        <w:t xml:space="preserve"> - Establish priorities of care based on the client’s health problems (i.e. environmental factors, risk assessment, urgency, signs/ symptoms, diagnostic test, lab values, etc.)</w:t>
      </w:r>
    </w:p>
    <w:p w14:paraId="63E41366" w14:textId="77777777" w:rsidR="00883159" w:rsidRPr="00D325DD" w:rsidRDefault="00883159" w:rsidP="0088315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00"/>
        <w:rPr>
          <w:rFonts w:cs="Calibri-Bold"/>
          <w:b/>
          <w:bCs/>
          <w:i/>
        </w:rPr>
      </w:pPr>
      <w:r w:rsidRPr="002B7D9E">
        <w:rPr>
          <w:b/>
        </w:rPr>
        <w:t>Generate Solutions (Planning)</w:t>
      </w:r>
      <w:r>
        <w:t xml:space="preserve"> - Identify expected outcomes and related nursing interventions to ensure clients’ needs are met.</w:t>
      </w:r>
    </w:p>
    <w:p w14:paraId="3FC91C1A" w14:textId="77777777" w:rsidR="00883159" w:rsidRPr="00D067B9" w:rsidRDefault="00883159" w:rsidP="0088315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00"/>
        <w:rPr>
          <w:rFonts w:cs="Calibri-Bold"/>
          <w:b/>
          <w:bCs/>
          <w:i/>
        </w:rPr>
      </w:pPr>
      <w:r w:rsidRPr="00D067B9">
        <w:rPr>
          <w:b/>
        </w:rPr>
        <w:t>Take Actions (Implementation)</w:t>
      </w:r>
      <w:r>
        <w:t xml:space="preserve"> - Implement appropriate interventions based on nursing knowledge, priorities of care, and planned outcomes to promote, maintain, or restore a client’s health.</w:t>
      </w:r>
    </w:p>
    <w:p w14:paraId="2147E870" w14:textId="77777777" w:rsidR="00883159" w:rsidRPr="00967D6D" w:rsidRDefault="00883159" w:rsidP="0088315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00"/>
        <w:rPr>
          <w:rFonts w:cs="Calibri-Bold"/>
          <w:b/>
          <w:bCs/>
          <w:i/>
        </w:rPr>
      </w:pPr>
      <w:r w:rsidRPr="00D067B9">
        <w:rPr>
          <w:b/>
        </w:rPr>
        <w:t>Evaluate Outcomes (Evaluation)</w:t>
      </w:r>
      <w:r>
        <w:t xml:space="preserve"> - Evaluate a client’s response to nursing interventions and reach a nursing judgment regarding the extent to which outcomes have been met.</w:t>
      </w:r>
    </w:p>
    <w:p w14:paraId="5EACE61B" w14:textId="77777777" w:rsidR="00883159" w:rsidRPr="00921A33" w:rsidRDefault="00883159" w:rsidP="00883159">
      <w:pPr>
        <w:pStyle w:val="ListParagraph"/>
        <w:autoSpaceDE w:val="0"/>
        <w:autoSpaceDN w:val="0"/>
        <w:adjustRightInd w:val="0"/>
        <w:spacing w:after="0" w:line="276" w:lineRule="auto"/>
        <w:ind w:left="900"/>
        <w:rPr>
          <w:rFonts w:cs="Calibri-Bold"/>
          <w:b/>
          <w:bCs/>
          <w:i/>
        </w:rPr>
      </w:pPr>
    </w:p>
    <w:p w14:paraId="55464EAF" w14:textId="638BD958" w:rsidR="008E3020" w:rsidRDefault="00883159" w:rsidP="008E3020">
      <w:pPr>
        <w:pStyle w:val="BodyText"/>
        <w:kinsoku w:val="0"/>
        <w:overflowPunct w:val="0"/>
        <w:spacing w:line="269" w:lineRule="exact"/>
        <w:rPr>
          <w:rFonts w:ascii="Arial" w:hAnsi="Arial" w:cs="Arial"/>
          <w:color w:val="000000"/>
          <w:position w:val="2"/>
        </w:rPr>
      </w:pPr>
      <w:r w:rsidRPr="00967D6D">
        <w:rPr>
          <w:rFonts w:ascii="Arial" w:hAnsi="Arial" w:cs="Arial"/>
          <w:b/>
          <w:bCs/>
          <w:color w:val="FFFFFF"/>
          <w:sz w:val="24"/>
          <w:szCs w:val="24"/>
          <w:shd w:val="clear" w:color="auto" w:fill="000000"/>
        </w:rPr>
        <w:t>Topics To Review</w:t>
      </w:r>
      <w:r w:rsidRPr="00967D6D">
        <w:rPr>
          <w:rFonts w:ascii="Arial" w:hAnsi="Arial" w:cs="Arial"/>
          <w:b/>
          <w:bCs/>
          <w:color w:val="FFFFFF"/>
          <w:spacing w:val="26"/>
          <w:sz w:val="24"/>
          <w:szCs w:val="24"/>
          <w:shd w:val="clear" w:color="auto" w:fill="000000"/>
        </w:rPr>
        <w:t xml:space="preserve"> </w:t>
      </w:r>
      <w:r>
        <w:rPr>
          <w:rFonts w:ascii="Arial" w:hAnsi="Arial" w:cs="Arial"/>
          <w:b/>
          <w:bCs/>
          <w:color w:val="FFFFFF"/>
          <w:spacing w:val="26"/>
          <w:sz w:val="24"/>
          <w:szCs w:val="24"/>
        </w:rPr>
        <w:t xml:space="preserve">- </w:t>
      </w:r>
      <w:r w:rsidR="008E3020">
        <w:rPr>
          <w:rFonts w:ascii="Arial" w:hAnsi="Arial" w:cs="Arial"/>
          <w:b/>
          <w:bCs/>
          <w:color w:val="FFFFFF"/>
          <w:spacing w:val="26"/>
          <w:sz w:val="24"/>
          <w:szCs w:val="24"/>
        </w:rPr>
        <w:t xml:space="preserve"> Fyhty</w:t>
      </w:r>
      <w:bookmarkStart w:id="0" w:name="_GoBack"/>
      <w:bookmarkEnd w:id="0"/>
      <w:r w:rsidR="008E3020">
        <w:rPr>
          <w:rFonts w:ascii="Arial" w:hAnsi="Arial" w:cs="Arial"/>
          <w:b/>
          <w:bCs/>
          <w:color w:val="FFFFFF"/>
          <w:spacing w:val="26"/>
          <w:sz w:val="24"/>
          <w:szCs w:val="24"/>
        </w:rPr>
        <w:t>rom your jojgo5jorjotr65hy5oj5o6</w:t>
      </w:r>
    </w:p>
    <w:p w14:paraId="36E6D445" w14:textId="77777777" w:rsidR="008E3020" w:rsidRDefault="008E3020" w:rsidP="008E30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1" w:name="_Hlk123673978"/>
      <w:r>
        <w:rPr>
          <w:rFonts w:ascii="Arial" w:hAnsi="Arial" w:cs="Arial"/>
          <w:b/>
          <w:bCs/>
          <w:highlight w:val="yellow"/>
        </w:rPr>
        <w:t>List the NCLEX Client Need Categories, Topics, and Concepts to review from your report here</w:t>
      </w:r>
      <w:r>
        <w:rPr>
          <w:rFonts w:ascii="Arial" w:hAnsi="Arial" w:cs="Arial"/>
          <w:b/>
          <w:bCs/>
        </w:rPr>
        <w:t xml:space="preserve"> – as shown in the example provided. </w:t>
      </w:r>
    </w:p>
    <w:p w14:paraId="71EF18A4" w14:textId="77777777" w:rsidR="008E3020" w:rsidRDefault="008E3020" w:rsidP="008E3020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14:paraId="054585AA" w14:textId="1850E1B2" w:rsidR="008E3020" w:rsidRPr="00C54870" w:rsidRDefault="008E3020" w:rsidP="008E30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highlight w:val="yellow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210FB" wp14:editId="1A9253C3">
                <wp:simplePos x="0" y="0"/>
                <wp:positionH relativeFrom="column">
                  <wp:posOffset>77053</wp:posOffset>
                </wp:positionH>
                <wp:positionV relativeFrom="paragraph">
                  <wp:posOffset>162239</wp:posOffset>
                </wp:positionV>
                <wp:extent cx="2032627" cy="400178"/>
                <wp:effectExtent l="38100" t="0" r="25400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627" cy="4001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7D2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.05pt;margin-top:12.75pt;width:160.05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42CF0" wp14:editId="075CEFDF">
                <wp:simplePos x="0" y="0"/>
                <wp:positionH relativeFrom="column">
                  <wp:posOffset>-43055</wp:posOffset>
                </wp:positionH>
                <wp:positionV relativeFrom="paragraph">
                  <wp:posOffset>162238</wp:posOffset>
                </wp:positionV>
                <wp:extent cx="659819" cy="241927"/>
                <wp:effectExtent l="38100" t="0" r="26035" b="635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819" cy="2419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EA46C" id="Straight Arrow Connector 1" o:spid="_x0000_s1026" type="#_x0000_t32" style="position:absolute;margin-left:-3.4pt;margin-top:12.75pt;width:51.95pt;height:19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AFB15" wp14:editId="0A2F0988">
                <wp:simplePos x="0" y="0"/>
                <wp:positionH relativeFrom="column">
                  <wp:posOffset>223473</wp:posOffset>
                </wp:positionH>
                <wp:positionV relativeFrom="paragraph">
                  <wp:posOffset>174540</wp:posOffset>
                </wp:positionV>
                <wp:extent cx="2320387" cy="557661"/>
                <wp:effectExtent l="38100" t="0" r="22860" b="7112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0387" cy="5576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C65E" id="Straight Arrow Connector 3" o:spid="_x0000_s1026" type="#_x0000_t32" style="position:absolute;margin-left:17.6pt;margin-top:13.75pt;width:182.7pt;height:43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  <w:u w:val="single"/>
        </w:rPr>
        <w:t>NCLEX Client Need Category</w:t>
      </w:r>
      <w:r>
        <w:rPr>
          <w:bCs/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>Topic</w:t>
      </w:r>
      <w:r>
        <w:rPr>
          <w:bCs/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>Concept</w:t>
      </w:r>
    </w:p>
    <w:p w14:paraId="5725886C" w14:textId="77777777" w:rsidR="008E3020" w:rsidRDefault="008E3020" w:rsidP="008E30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highlight w:val="yellow"/>
        </w:rPr>
      </w:pPr>
    </w:p>
    <w:p w14:paraId="55EF83E1" w14:textId="77777777" w:rsidR="008E3020" w:rsidRPr="00243972" w:rsidRDefault="008E3020" w:rsidP="008E30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43972">
        <w:rPr>
          <w:rFonts w:ascii="Arial" w:hAnsi="Arial" w:cs="Arial"/>
          <w:b/>
          <w:bCs/>
          <w:highlight w:val="yellow"/>
        </w:rPr>
        <w:t>Safety and Infection Control (1 item)</w:t>
      </w:r>
    </w:p>
    <w:p w14:paraId="60A3371D" w14:textId="77777777" w:rsidR="008E3020" w:rsidRPr="00243972" w:rsidRDefault="008E3020" w:rsidP="008E30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243972">
        <w:rPr>
          <w:rFonts w:ascii="Arial" w:hAnsi="Arial" w:cs="Arial"/>
          <w:b/>
          <w:bCs/>
        </w:rPr>
        <w:t>Reporting of Incident/Event/Irregular Occurrence/Variance (1 item)</w:t>
      </w:r>
    </w:p>
    <w:p w14:paraId="6D0F3243" w14:textId="6C83D35F" w:rsidR="008E3020" w:rsidRPr="008E3020" w:rsidRDefault="008E3020" w:rsidP="008E30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243972">
        <w:rPr>
          <w:rFonts w:ascii="Arial" w:hAnsi="Arial" w:cs="Arial"/>
        </w:rPr>
        <w:t>Safe Medication Administration and Error Reduction: Priority Action Following a Medication Error</w:t>
      </w:r>
      <w:bookmarkEnd w:id="1"/>
    </w:p>
    <w:p w14:paraId="039E1837" w14:textId="77777777" w:rsidR="008E3020" w:rsidRDefault="008E3020" w:rsidP="00883159">
      <w:pPr>
        <w:spacing w:after="0" w:line="276" w:lineRule="auto"/>
        <w:rPr>
          <w:rFonts w:ascii="Arial" w:hAnsi="Arial" w:cs="Arial"/>
          <w:b/>
          <w:bCs/>
          <w:highlight w:val="yellow"/>
        </w:rPr>
      </w:pPr>
    </w:p>
    <w:p w14:paraId="17618DB5" w14:textId="7FC2D2BB" w:rsidR="005A29F0" w:rsidRPr="00921008" w:rsidRDefault="00182B9B" w:rsidP="00883159">
      <w:pPr>
        <w:spacing w:after="0" w:line="276" w:lineRule="auto"/>
        <w:rPr>
          <w:sz w:val="24"/>
          <w:szCs w:val="24"/>
        </w:rPr>
      </w:pPr>
      <w:r w:rsidRPr="00182B9B">
        <w:rPr>
          <w:rFonts w:ascii="Arial" w:hAnsi="Arial" w:cs="Arial"/>
          <w:b/>
          <w:bCs/>
          <w:highlight w:val="green"/>
        </w:rPr>
        <w:t>Remove th</w:t>
      </w:r>
      <w:r w:rsidR="00453E32">
        <w:rPr>
          <w:rFonts w:ascii="Arial" w:hAnsi="Arial" w:cs="Arial"/>
          <w:b/>
          <w:bCs/>
          <w:highlight w:val="green"/>
        </w:rPr>
        <w:t>e</w:t>
      </w:r>
      <w:r w:rsidR="008E3020">
        <w:rPr>
          <w:rFonts w:ascii="Arial" w:hAnsi="Arial" w:cs="Arial"/>
          <w:b/>
          <w:bCs/>
          <w:highlight w:val="green"/>
        </w:rPr>
        <w:t xml:space="preserve"> 5</w:t>
      </w:r>
      <w:r w:rsidR="00453E32">
        <w:rPr>
          <w:rFonts w:ascii="Arial" w:hAnsi="Arial" w:cs="Arial"/>
          <w:b/>
          <w:bCs/>
          <w:highlight w:val="green"/>
        </w:rPr>
        <w:t xml:space="preserve"> lines </w:t>
      </w:r>
      <w:r w:rsidR="008E3020">
        <w:rPr>
          <w:rFonts w:ascii="Arial" w:hAnsi="Arial" w:cs="Arial"/>
          <w:b/>
          <w:bCs/>
          <w:highlight w:val="green"/>
        </w:rPr>
        <w:t xml:space="preserve">above, add information from your report </w:t>
      </w:r>
      <w:r w:rsidRPr="00182B9B">
        <w:rPr>
          <w:rFonts w:ascii="Arial" w:hAnsi="Arial" w:cs="Arial"/>
          <w:b/>
          <w:bCs/>
          <w:highlight w:val="green"/>
        </w:rPr>
        <w:t>before su</w:t>
      </w:r>
      <w:r w:rsidR="008E3020">
        <w:rPr>
          <w:rFonts w:ascii="Arial" w:hAnsi="Arial" w:cs="Arial"/>
          <w:b/>
          <w:bCs/>
          <w:highlight w:val="green"/>
        </w:rPr>
        <w:t>bmission</w:t>
      </w:r>
      <w:r w:rsidRPr="00182B9B">
        <w:rPr>
          <w:rFonts w:ascii="Arial" w:hAnsi="Arial" w:cs="Arial"/>
          <w:b/>
          <w:bCs/>
          <w:highlight w:val="green"/>
        </w:rPr>
        <w:t>.</w:t>
      </w:r>
    </w:p>
    <w:p w14:paraId="418C329F" w14:textId="77777777" w:rsidR="00CC2455" w:rsidRPr="00883159" w:rsidRDefault="00CC2455" w:rsidP="00883159">
      <w:pPr>
        <w:autoSpaceDE w:val="0"/>
        <w:autoSpaceDN w:val="0"/>
        <w:adjustRightInd w:val="0"/>
        <w:spacing w:after="0" w:line="276" w:lineRule="auto"/>
        <w:rPr>
          <w:rFonts w:cs="Calibri-Bold"/>
          <w:b/>
          <w:bCs/>
          <w:i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605"/>
        <w:gridCol w:w="3060"/>
        <w:gridCol w:w="4410"/>
        <w:gridCol w:w="4410"/>
      </w:tblGrid>
      <w:tr w:rsidR="002B6F32" w14:paraId="5AB7DC7A" w14:textId="77777777" w:rsidTr="00F366DF">
        <w:trPr>
          <w:trHeight w:val="287"/>
        </w:trPr>
        <w:tc>
          <w:tcPr>
            <w:tcW w:w="2605" w:type="dxa"/>
            <w:vAlign w:val="center"/>
          </w:tcPr>
          <w:p w14:paraId="6EBDBF15" w14:textId="25392F36" w:rsidR="002B6F32" w:rsidRPr="00090824" w:rsidRDefault="00F366DF" w:rsidP="000908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1880" w:type="dxa"/>
            <w:gridSpan w:val="3"/>
          </w:tcPr>
          <w:p w14:paraId="005868C4" w14:textId="77777777" w:rsidR="002B6F32" w:rsidRDefault="002B6F32" w:rsidP="000908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F32" w14:paraId="7555DD08" w14:textId="77777777" w:rsidTr="00F366DF">
        <w:trPr>
          <w:trHeight w:val="296"/>
        </w:trPr>
        <w:tc>
          <w:tcPr>
            <w:tcW w:w="2605" w:type="dxa"/>
            <w:vAlign w:val="center"/>
          </w:tcPr>
          <w:p w14:paraId="5A9213C7" w14:textId="4323E004" w:rsidR="002B6F32" w:rsidRDefault="00F366DF" w:rsidP="000908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Name</w:t>
            </w:r>
          </w:p>
        </w:tc>
        <w:tc>
          <w:tcPr>
            <w:tcW w:w="11880" w:type="dxa"/>
            <w:gridSpan w:val="3"/>
            <w:vAlign w:val="center"/>
          </w:tcPr>
          <w:p w14:paraId="310DB141" w14:textId="77777777" w:rsidR="002B6F32" w:rsidRDefault="002B6F32" w:rsidP="00090824">
            <w:pPr>
              <w:rPr>
                <w:b/>
                <w:sz w:val="28"/>
                <w:szCs w:val="28"/>
              </w:rPr>
            </w:pPr>
          </w:p>
        </w:tc>
      </w:tr>
      <w:tr w:rsidR="00F366DF" w14:paraId="30712DBD" w14:textId="77777777" w:rsidTr="00F366DF">
        <w:trPr>
          <w:trHeight w:val="314"/>
        </w:trPr>
        <w:tc>
          <w:tcPr>
            <w:tcW w:w="2605" w:type="dxa"/>
            <w:vAlign w:val="center"/>
          </w:tcPr>
          <w:p w14:paraId="7A0D749D" w14:textId="0F677361" w:rsidR="00F366DF" w:rsidRDefault="00F366DF" w:rsidP="00F36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Instructor Name</w:t>
            </w:r>
          </w:p>
        </w:tc>
        <w:tc>
          <w:tcPr>
            <w:tcW w:w="11880" w:type="dxa"/>
            <w:gridSpan w:val="3"/>
            <w:vAlign w:val="center"/>
          </w:tcPr>
          <w:p w14:paraId="713F9CD9" w14:textId="77777777" w:rsidR="00F366DF" w:rsidRDefault="00F366DF" w:rsidP="00F366DF">
            <w:pPr>
              <w:rPr>
                <w:b/>
                <w:sz w:val="28"/>
                <w:szCs w:val="28"/>
              </w:rPr>
            </w:pPr>
          </w:p>
        </w:tc>
      </w:tr>
      <w:tr w:rsidR="00182B9B" w14:paraId="0A0C1A0A" w14:textId="77777777" w:rsidTr="0010662B">
        <w:trPr>
          <w:trHeight w:val="314"/>
        </w:trPr>
        <w:tc>
          <w:tcPr>
            <w:tcW w:w="2605" w:type="dxa"/>
            <w:vAlign w:val="center"/>
          </w:tcPr>
          <w:p w14:paraId="00F47DB6" w14:textId="54EAD1D5" w:rsidR="00182B9B" w:rsidRPr="00090824" w:rsidRDefault="00182B9B" w:rsidP="00F36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Name</w:t>
            </w:r>
          </w:p>
        </w:tc>
        <w:tc>
          <w:tcPr>
            <w:tcW w:w="11880" w:type="dxa"/>
            <w:gridSpan w:val="3"/>
            <w:vAlign w:val="center"/>
          </w:tcPr>
          <w:p w14:paraId="14BF4D7B" w14:textId="616D8B41" w:rsidR="00182B9B" w:rsidRDefault="00182B9B" w:rsidP="00F366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66DF" w14:paraId="2F634A5E" w14:textId="77777777" w:rsidTr="00883159">
        <w:trPr>
          <w:trHeight w:val="323"/>
        </w:trPr>
        <w:tc>
          <w:tcPr>
            <w:tcW w:w="2605" w:type="dxa"/>
            <w:vAlign w:val="center"/>
          </w:tcPr>
          <w:p w14:paraId="0D4FA782" w14:textId="0076FF57" w:rsidR="00F366DF" w:rsidRDefault="00F366DF" w:rsidP="00F366DF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# </w:t>
            </w:r>
            <w:r w:rsidR="00BC61ED">
              <w:rPr>
                <w:b/>
                <w:sz w:val="24"/>
                <w:szCs w:val="24"/>
              </w:rPr>
              <w:t xml:space="preserve">of </w:t>
            </w:r>
            <w:r w:rsidR="00182B9B">
              <w:rPr>
                <w:b/>
                <w:sz w:val="24"/>
                <w:szCs w:val="24"/>
              </w:rPr>
              <w:t>Topics to Review</w:t>
            </w:r>
          </w:p>
        </w:tc>
        <w:tc>
          <w:tcPr>
            <w:tcW w:w="3060" w:type="dxa"/>
          </w:tcPr>
          <w:p w14:paraId="43D9F0B5" w14:textId="7C9DA33C" w:rsidR="00F366DF" w:rsidRDefault="00F366DF" w:rsidP="00F366DF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1AF4185D" w14:textId="77777777" w:rsidR="00F366DF" w:rsidRDefault="00F366DF" w:rsidP="00F366DF">
            <w:pPr>
              <w:tabs>
                <w:tab w:val="left" w:pos="32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4410" w:type="dxa"/>
          </w:tcPr>
          <w:p w14:paraId="21575BA3" w14:textId="77777777" w:rsidR="00F366DF" w:rsidRDefault="00F366DF" w:rsidP="00F366DF">
            <w:pPr>
              <w:rPr>
                <w:b/>
                <w:sz w:val="28"/>
                <w:szCs w:val="28"/>
              </w:rPr>
            </w:pPr>
          </w:p>
        </w:tc>
      </w:tr>
      <w:tr w:rsidR="00883159" w14:paraId="167CE688" w14:textId="77777777" w:rsidTr="006471FC">
        <w:trPr>
          <w:trHeight w:val="449"/>
        </w:trPr>
        <w:tc>
          <w:tcPr>
            <w:tcW w:w="14485" w:type="dxa"/>
            <w:gridSpan w:val="4"/>
            <w:vAlign w:val="center"/>
          </w:tcPr>
          <w:p w14:paraId="598BD3A3" w14:textId="77777777" w:rsidR="00BC61ED" w:rsidRDefault="00BC61ED" w:rsidP="00BC61ED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Add your </w:t>
            </w:r>
            <w:r w:rsidRPr="00FB3513">
              <w:rPr>
                <w:b/>
                <w:sz w:val="24"/>
                <w:szCs w:val="24"/>
                <w:highlight w:val="yellow"/>
              </w:rPr>
              <w:t>NCLEX Client Need Category</w:t>
            </w:r>
            <w:r>
              <w:rPr>
                <w:b/>
                <w:sz w:val="24"/>
                <w:szCs w:val="24"/>
                <w:highlight w:val="yellow"/>
              </w:rPr>
              <w:t xml:space="preserve"> here </w:t>
            </w:r>
            <w:r w:rsidRPr="00FB3513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14:paraId="3113DC3C" w14:textId="0F1C308C" w:rsidR="00FB3513" w:rsidRPr="00921008" w:rsidRDefault="00FB3513" w:rsidP="00FB3513">
            <w:pPr>
              <w:spacing w:line="276" w:lineRule="auto"/>
              <w:rPr>
                <w:sz w:val="24"/>
                <w:szCs w:val="24"/>
              </w:rPr>
            </w:pPr>
            <w:r w:rsidRPr="00FB3513">
              <w:rPr>
                <w:b/>
                <w:sz w:val="24"/>
                <w:szCs w:val="24"/>
              </w:rPr>
              <w:t>Add or delete rows below according to the number of items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182B9B">
              <w:rPr>
                <w:rFonts w:ascii="Arial" w:hAnsi="Arial" w:cs="Arial"/>
                <w:b/>
                <w:bCs/>
                <w:highlight w:val="green"/>
              </w:rPr>
              <w:t>Remove th</w:t>
            </w:r>
            <w:r w:rsidR="001C4AA8">
              <w:rPr>
                <w:rFonts w:ascii="Arial" w:hAnsi="Arial" w:cs="Arial"/>
                <w:b/>
                <w:bCs/>
                <w:highlight w:val="green"/>
              </w:rPr>
              <w:t xml:space="preserve">is line </w:t>
            </w:r>
            <w:r w:rsidRPr="00182B9B">
              <w:rPr>
                <w:rFonts w:ascii="Arial" w:hAnsi="Arial" w:cs="Arial"/>
                <w:b/>
                <w:bCs/>
                <w:highlight w:val="green"/>
              </w:rPr>
              <w:t>before submitting</w:t>
            </w:r>
            <w:r>
              <w:rPr>
                <w:rFonts w:ascii="Arial" w:hAnsi="Arial" w:cs="Arial"/>
                <w:b/>
                <w:bCs/>
                <w:highlight w:val="green"/>
              </w:rPr>
              <w:t xml:space="preserve"> your work</w:t>
            </w:r>
            <w:r w:rsidRPr="00182B9B">
              <w:rPr>
                <w:rFonts w:ascii="Arial" w:hAnsi="Arial" w:cs="Arial"/>
                <w:b/>
                <w:bCs/>
                <w:highlight w:val="green"/>
              </w:rPr>
              <w:t>.</w:t>
            </w:r>
          </w:p>
          <w:p w14:paraId="5481E6B7" w14:textId="61F4ACC8" w:rsidR="00883159" w:rsidRDefault="00883159" w:rsidP="00F366DF">
            <w:pPr>
              <w:rPr>
                <w:b/>
                <w:sz w:val="28"/>
                <w:szCs w:val="28"/>
              </w:rPr>
            </w:pPr>
          </w:p>
        </w:tc>
      </w:tr>
      <w:tr w:rsidR="00182B9B" w14:paraId="35A63F2F" w14:textId="77777777" w:rsidTr="002251FC">
        <w:trPr>
          <w:trHeight w:val="701"/>
        </w:trPr>
        <w:tc>
          <w:tcPr>
            <w:tcW w:w="2605" w:type="dxa"/>
          </w:tcPr>
          <w:p w14:paraId="50A4A009" w14:textId="2A552BF2" w:rsidR="00182B9B" w:rsidRPr="00877169" w:rsidRDefault="00182B9B" w:rsidP="00182B9B">
            <w:pPr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3060" w:type="dxa"/>
            <w:shd w:val="clear" w:color="auto" w:fill="auto"/>
          </w:tcPr>
          <w:p w14:paraId="569C4EB0" w14:textId="746F4904" w:rsidR="00182B9B" w:rsidRPr="00877169" w:rsidRDefault="00182B9B" w:rsidP="00182B9B">
            <w:pPr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Concept</w:t>
            </w:r>
          </w:p>
        </w:tc>
        <w:tc>
          <w:tcPr>
            <w:tcW w:w="4410" w:type="dxa"/>
          </w:tcPr>
          <w:p w14:paraId="45839279" w14:textId="7B44E097" w:rsidR="00182B9B" w:rsidRPr="00877169" w:rsidRDefault="00182B9B" w:rsidP="00182B9B">
            <w:pPr>
              <w:rPr>
                <w:b/>
                <w:sz w:val="18"/>
                <w:szCs w:val="18"/>
              </w:rPr>
            </w:pPr>
            <w:r w:rsidRPr="00AF3863">
              <w:rPr>
                <w:b/>
                <w:color w:val="000000" w:themeColor="text1"/>
                <w:sz w:val="24"/>
                <w:szCs w:val="24"/>
              </w:rPr>
              <w:t>3 Critical Concepts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>I learned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, and/or, understand 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 xml:space="preserve">better about this </w:t>
            </w:r>
            <w:r>
              <w:rPr>
                <w:b/>
                <w:color w:val="000000" w:themeColor="text1"/>
                <w:sz w:val="24"/>
                <w:szCs w:val="24"/>
              </w:rPr>
              <w:t>topic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410" w:type="dxa"/>
          </w:tcPr>
          <w:p w14:paraId="6397124F" w14:textId="01328708" w:rsidR="00182B9B" w:rsidRPr="00877169" w:rsidRDefault="00182B9B" w:rsidP="00182B9B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Reflection – Address 1 of the 6 Cognitive Functions</w:t>
            </w:r>
          </w:p>
        </w:tc>
      </w:tr>
      <w:tr w:rsidR="00883159" w14:paraId="77CDB2F5" w14:textId="77777777" w:rsidTr="00883159">
        <w:trPr>
          <w:trHeight w:val="1080"/>
        </w:trPr>
        <w:tc>
          <w:tcPr>
            <w:tcW w:w="2605" w:type="dxa"/>
          </w:tcPr>
          <w:p w14:paraId="45D2C9C9" w14:textId="77777777" w:rsidR="00883159" w:rsidRDefault="00883159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42940A72" w14:textId="77777777" w:rsidR="00883159" w:rsidRDefault="00883159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44619CDE" w14:textId="77777777" w:rsidR="00883159" w:rsidRDefault="00883159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6FCBC83D" w14:textId="77777777" w:rsidR="00883159" w:rsidRDefault="00883159" w:rsidP="00883159">
            <w:pPr>
              <w:rPr>
                <w:b/>
                <w:sz w:val="28"/>
                <w:szCs w:val="28"/>
              </w:rPr>
            </w:pPr>
          </w:p>
        </w:tc>
      </w:tr>
      <w:tr w:rsidR="00883159" w14:paraId="52F80AE5" w14:textId="77777777" w:rsidTr="00883159">
        <w:trPr>
          <w:trHeight w:val="1080"/>
        </w:trPr>
        <w:tc>
          <w:tcPr>
            <w:tcW w:w="2605" w:type="dxa"/>
          </w:tcPr>
          <w:p w14:paraId="5B9EE99F" w14:textId="77777777" w:rsidR="00883159" w:rsidRDefault="00883159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7A754D94" w14:textId="77777777" w:rsidR="00883159" w:rsidRDefault="00883159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012E1849" w14:textId="77777777" w:rsidR="00883159" w:rsidRDefault="00883159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60666330" w14:textId="77777777" w:rsidR="00883159" w:rsidRDefault="00883159" w:rsidP="00883159">
            <w:pPr>
              <w:rPr>
                <w:b/>
                <w:sz w:val="28"/>
                <w:szCs w:val="28"/>
              </w:rPr>
            </w:pPr>
          </w:p>
        </w:tc>
      </w:tr>
      <w:tr w:rsidR="00FB3513" w14:paraId="415ECEB4" w14:textId="77777777" w:rsidTr="00883159">
        <w:trPr>
          <w:trHeight w:val="1080"/>
        </w:trPr>
        <w:tc>
          <w:tcPr>
            <w:tcW w:w="2605" w:type="dxa"/>
          </w:tcPr>
          <w:p w14:paraId="601B9882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1DB69C81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019EBC36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41A711B3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</w:tr>
      <w:tr w:rsidR="00182B9B" w14:paraId="3B20CB29" w14:textId="77777777" w:rsidTr="00BC61ED">
        <w:trPr>
          <w:trHeight w:val="701"/>
        </w:trPr>
        <w:tc>
          <w:tcPr>
            <w:tcW w:w="14485" w:type="dxa"/>
            <w:gridSpan w:val="4"/>
            <w:vAlign w:val="center"/>
          </w:tcPr>
          <w:p w14:paraId="30B637EA" w14:textId="77777777" w:rsidR="00BC61ED" w:rsidRDefault="00BC61ED" w:rsidP="00BC61ED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Add your </w:t>
            </w:r>
            <w:r w:rsidRPr="00FB3513">
              <w:rPr>
                <w:b/>
                <w:sz w:val="24"/>
                <w:szCs w:val="24"/>
                <w:highlight w:val="yellow"/>
              </w:rPr>
              <w:t>NCLEX Client Need Category</w:t>
            </w:r>
            <w:r>
              <w:rPr>
                <w:b/>
                <w:sz w:val="24"/>
                <w:szCs w:val="24"/>
                <w:highlight w:val="yellow"/>
              </w:rPr>
              <w:t xml:space="preserve"> here </w:t>
            </w:r>
            <w:r w:rsidRPr="00FB3513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14:paraId="0FB8AF11" w14:textId="0F6D68D0" w:rsidR="00182B9B" w:rsidRDefault="00FB3513" w:rsidP="00BC61ED">
            <w:pPr>
              <w:spacing w:line="276" w:lineRule="auto"/>
              <w:rPr>
                <w:b/>
                <w:sz w:val="28"/>
                <w:szCs w:val="28"/>
              </w:rPr>
            </w:pPr>
            <w:r w:rsidRPr="00FB3513">
              <w:rPr>
                <w:b/>
                <w:sz w:val="24"/>
                <w:szCs w:val="24"/>
              </w:rPr>
              <w:t>Add or delete rows below according to the number of items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3513">
              <w:rPr>
                <w:b/>
                <w:sz w:val="24"/>
                <w:szCs w:val="24"/>
                <w:highlight w:val="green"/>
              </w:rPr>
              <w:t xml:space="preserve">– </w:t>
            </w:r>
            <w:r w:rsidR="00BC61ED" w:rsidRPr="00182B9B">
              <w:rPr>
                <w:rFonts w:ascii="Arial" w:hAnsi="Arial" w:cs="Arial"/>
                <w:b/>
                <w:bCs/>
                <w:highlight w:val="green"/>
              </w:rPr>
              <w:t>Remove this li</w:t>
            </w:r>
            <w:r w:rsidR="00BC61ED">
              <w:rPr>
                <w:rFonts w:ascii="Arial" w:hAnsi="Arial" w:cs="Arial"/>
                <w:b/>
                <w:bCs/>
                <w:highlight w:val="green"/>
              </w:rPr>
              <w:t xml:space="preserve">ne </w:t>
            </w:r>
            <w:r w:rsidR="00BC61ED" w:rsidRPr="00182B9B">
              <w:rPr>
                <w:rFonts w:ascii="Arial" w:hAnsi="Arial" w:cs="Arial"/>
                <w:b/>
                <w:bCs/>
                <w:highlight w:val="green"/>
              </w:rPr>
              <w:t>before submitting</w:t>
            </w:r>
            <w:r w:rsidR="00BC61ED">
              <w:rPr>
                <w:rFonts w:ascii="Arial" w:hAnsi="Arial" w:cs="Arial"/>
                <w:b/>
                <w:bCs/>
                <w:highlight w:val="green"/>
              </w:rPr>
              <w:t xml:space="preserve"> your work</w:t>
            </w:r>
            <w:r w:rsidR="00BC61ED" w:rsidRPr="00182B9B">
              <w:rPr>
                <w:rFonts w:ascii="Arial" w:hAnsi="Arial" w:cs="Arial"/>
                <w:b/>
                <w:bCs/>
                <w:highlight w:val="green"/>
              </w:rPr>
              <w:t>.</w:t>
            </w:r>
          </w:p>
        </w:tc>
      </w:tr>
      <w:tr w:rsidR="00FB3513" w14:paraId="196B0C9E" w14:textId="77777777" w:rsidTr="00FB3513">
        <w:trPr>
          <w:trHeight w:val="710"/>
        </w:trPr>
        <w:tc>
          <w:tcPr>
            <w:tcW w:w="2605" w:type="dxa"/>
          </w:tcPr>
          <w:p w14:paraId="7047E4DB" w14:textId="6EEF3612" w:rsidR="00FB3513" w:rsidRDefault="00FB3513" w:rsidP="00FB3513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3060" w:type="dxa"/>
            <w:shd w:val="clear" w:color="auto" w:fill="auto"/>
          </w:tcPr>
          <w:p w14:paraId="11238B50" w14:textId="3F0D27FB" w:rsidR="00FB3513" w:rsidRDefault="00FB3513" w:rsidP="00FB3513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Concept</w:t>
            </w:r>
          </w:p>
        </w:tc>
        <w:tc>
          <w:tcPr>
            <w:tcW w:w="4410" w:type="dxa"/>
          </w:tcPr>
          <w:p w14:paraId="1BA44951" w14:textId="4942BC54" w:rsidR="00FB3513" w:rsidRDefault="00FB3513" w:rsidP="00FB3513">
            <w:pPr>
              <w:rPr>
                <w:b/>
                <w:sz w:val="28"/>
                <w:szCs w:val="28"/>
              </w:rPr>
            </w:pPr>
            <w:r w:rsidRPr="00AF3863">
              <w:rPr>
                <w:b/>
                <w:color w:val="000000" w:themeColor="text1"/>
                <w:sz w:val="24"/>
                <w:szCs w:val="24"/>
              </w:rPr>
              <w:t>3 Critical Concepts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>I learned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, and/or, understand 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 xml:space="preserve">better about this </w:t>
            </w:r>
            <w:r>
              <w:rPr>
                <w:b/>
                <w:color w:val="000000" w:themeColor="text1"/>
                <w:sz w:val="24"/>
                <w:szCs w:val="24"/>
              </w:rPr>
              <w:t>topic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410" w:type="dxa"/>
          </w:tcPr>
          <w:p w14:paraId="089D6652" w14:textId="4663952A" w:rsidR="00FB3513" w:rsidRDefault="00FB3513" w:rsidP="00FB3513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Reflection – Address 1 of the 6 Cognitive Functions</w:t>
            </w:r>
          </w:p>
        </w:tc>
      </w:tr>
      <w:tr w:rsidR="00182B9B" w14:paraId="3E739570" w14:textId="77777777" w:rsidTr="00883159">
        <w:trPr>
          <w:trHeight w:val="1080"/>
        </w:trPr>
        <w:tc>
          <w:tcPr>
            <w:tcW w:w="2605" w:type="dxa"/>
          </w:tcPr>
          <w:p w14:paraId="05240747" w14:textId="77777777" w:rsidR="00182B9B" w:rsidRDefault="00182B9B" w:rsidP="00182B9B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5237E4AA" w14:textId="77777777" w:rsidR="00182B9B" w:rsidRDefault="00182B9B" w:rsidP="00182B9B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454C3E9A" w14:textId="77777777" w:rsidR="00182B9B" w:rsidRDefault="00182B9B" w:rsidP="00182B9B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190A628E" w14:textId="77777777" w:rsidR="00182B9B" w:rsidRDefault="00182B9B" w:rsidP="00182B9B">
            <w:pPr>
              <w:rPr>
                <w:b/>
                <w:sz w:val="28"/>
                <w:szCs w:val="28"/>
              </w:rPr>
            </w:pPr>
          </w:p>
        </w:tc>
      </w:tr>
      <w:tr w:rsidR="00FB3513" w14:paraId="76470E77" w14:textId="77777777" w:rsidTr="00883159">
        <w:trPr>
          <w:trHeight w:val="1080"/>
        </w:trPr>
        <w:tc>
          <w:tcPr>
            <w:tcW w:w="2605" w:type="dxa"/>
          </w:tcPr>
          <w:p w14:paraId="096DF920" w14:textId="77777777" w:rsidR="00FB3513" w:rsidRDefault="00FB3513" w:rsidP="00182B9B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5AFAED95" w14:textId="77777777" w:rsidR="00FB3513" w:rsidRDefault="00FB3513" w:rsidP="00182B9B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6779465E" w14:textId="77777777" w:rsidR="00FB3513" w:rsidRDefault="00FB3513" w:rsidP="00182B9B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328D6ACD" w14:textId="77777777" w:rsidR="00FB3513" w:rsidRDefault="00FB3513" w:rsidP="00182B9B">
            <w:pPr>
              <w:rPr>
                <w:b/>
                <w:sz w:val="28"/>
                <w:szCs w:val="28"/>
              </w:rPr>
            </w:pPr>
          </w:p>
        </w:tc>
      </w:tr>
      <w:tr w:rsidR="00182B9B" w14:paraId="3A341C2D" w14:textId="77777777" w:rsidTr="00883159">
        <w:trPr>
          <w:trHeight w:val="1080"/>
        </w:trPr>
        <w:tc>
          <w:tcPr>
            <w:tcW w:w="2605" w:type="dxa"/>
          </w:tcPr>
          <w:p w14:paraId="3740D722" w14:textId="77777777" w:rsidR="00182B9B" w:rsidRDefault="00182B9B" w:rsidP="00182B9B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4D89F7FC" w14:textId="77777777" w:rsidR="00182B9B" w:rsidRDefault="00182B9B" w:rsidP="00182B9B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40FB6712" w14:textId="77777777" w:rsidR="00182B9B" w:rsidRDefault="00182B9B" w:rsidP="00182B9B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07AE064B" w14:textId="77777777" w:rsidR="00182B9B" w:rsidRDefault="00182B9B" w:rsidP="00182B9B">
            <w:pPr>
              <w:rPr>
                <w:b/>
                <w:sz w:val="28"/>
                <w:szCs w:val="28"/>
              </w:rPr>
            </w:pPr>
          </w:p>
        </w:tc>
      </w:tr>
      <w:tr w:rsidR="00FB3513" w14:paraId="5165C4FF" w14:textId="77777777" w:rsidTr="00FB3513">
        <w:trPr>
          <w:trHeight w:val="368"/>
        </w:trPr>
        <w:tc>
          <w:tcPr>
            <w:tcW w:w="14485" w:type="dxa"/>
            <w:gridSpan w:val="4"/>
            <w:vAlign w:val="center"/>
          </w:tcPr>
          <w:p w14:paraId="35C06382" w14:textId="77777777" w:rsidR="00BC61ED" w:rsidRDefault="00BC61ED" w:rsidP="00BC61ED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Add your </w:t>
            </w:r>
            <w:r w:rsidRPr="00FB3513">
              <w:rPr>
                <w:b/>
                <w:sz w:val="24"/>
                <w:szCs w:val="24"/>
                <w:highlight w:val="yellow"/>
              </w:rPr>
              <w:t>NCLEX Client Need Category</w:t>
            </w:r>
            <w:r>
              <w:rPr>
                <w:b/>
                <w:sz w:val="24"/>
                <w:szCs w:val="24"/>
                <w:highlight w:val="yellow"/>
              </w:rPr>
              <w:t xml:space="preserve"> here </w:t>
            </w:r>
            <w:r w:rsidRPr="00FB3513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14:paraId="241EEC8E" w14:textId="1F058718" w:rsidR="00FB3513" w:rsidRDefault="00FB3513" w:rsidP="00BC61ED">
            <w:pPr>
              <w:spacing w:line="276" w:lineRule="auto"/>
              <w:rPr>
                <w:b/>
                <w:sz w:val="28"/>
                <w:szCs w:val="28"/>
              </w:rPr>
            </w:pPr>
            <w:r w:rsidRPr="00FB3513">
              <w:rPr>
                <w:b/>
                <w:sz w:val="24"/>
                <w:szCs w:val="24"/>
              </w:rPr>
              <w:t>Add or delete rows below according to the number of items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3513">
              <w:rPr>
                <w:b/>
                <w:sz w:val="24"/>
                <w:szCs w:val="24"/>
                <w:highlight w:val="green"/>
              </w:rPr>
              <w:t xml:space="preserve">– </w:t>
            </w:r>
            <w:r w:rsidR="00BC61ED" w:rsidRPr="00182B9B">
              <w:rPr>
                <w:rFonts w:ascii="Arial" w:hAnsi="Arial" w:cs="Arial"/>
                <w:b/>
                <w:bCs/>
                <w:highlight w:val="green"/>
              </w:rPr>
              <w:t>Remove this li</w:t>
            </w:r>
            <w:r w:rsidR="00BC61ED">
              <w:rPr>
                <w:rFonts w:ascii="Arial" w:hAnsi="Arial" w:cs="Arial"/>
                <w:b/>
                <w:bCs/>
                <w:highlight w:val="green"/>
              </w:rPr>
              <w:t xml:space="preserve">ne </w:t>
            </w:r>
            <w:r w:rsidR="00BC61ED" w:rsidRPr="00182B9B">
              <w:rPr>
                <w:rFonts w:ascii="Arial" w:hAnsi="Arial" w:cs="Arial"/>
                <w:b/>
                <w:bCs/>
                <w:highlight w:val="green"/>
              </w:rPr>
              <w:t>before submitting</w:t>
            </w:r>
            <w:r w:rsidR="00BC61ED">
              <w:rPr>
                <w:rFonts w:ascii="Arial" w:hAnsi="Arial" w:cs="Arial"/>
                <w:b/>
                <w:bCs/>
                <w:highlight w:val="green"/>
              </w:rPr>
              <w:t xml:space="preserve"> your work</w:t>
            </w:r>
            <w:r w:rsidR="00BC61ED" w:rsidRPr="00182B9B">
              <w:rPr>
                <w:rFonts w:ascii="Arial" w:hAnsi="Arial" w:cs="Arial"/>
                <w:b/>
                <w:bCs/>
                <w:highlight w:val="green"/>
              </w:rPr>
              <w:t>.</w:t>
            </w:r>
          </w:p>
        </w:tc>
      </w:tr>
      <w:tr w:rsidR="00883159" w14:paraId="38162B67" w14:textId="77777777" w:rsidTr="00883159">
        <w:trPr>
          <w:trHeight w:val="1080"/>
        </w:trPr>
        <w:tc>
          <w:tcPr>
            <w:tcW w:w="2605" w:type="dxa"/>
          </w:tcPr>
          <w:p w14:paraId="5034DAC2" w14:textId="77777777" w:rsidR="00883159" w:rsidRDefault="00883159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16B92450" w14:textId="77777777" w:rsidR="00883159" w:rsidRDefault="00883159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57B2D0C0" w14:textId="77777777" w:rsidR="00883159" w:rsidRDefault="00883159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01FF3EBB" w14:textId="77777777" w:rsidR="00883159" w:rsidRDefault="00883159" w:rsidP="00883159">
            <w:pPr>
              <w:rPr>
                <w:b/>
                <w:sz w:val="28"/>
                <w:szCs w:val="28"/>
              </w:rPr>
            </w:pPr>
          </w:p>
        </w:tc>
      </w:tr>
      <w:tr w:rsidR="00883159" w14:paraId="0D72BF68" w14:textId="77777777" w:rsidTr="00883159">
        <w:trPr>
          <w:trHeight w:val="1080"/>
        </w:trPr>
        <w:tc>
          <w:tcPr>
            <w:tcW w:w="2605" w:type="dxa"/>
          </w:tcPr>
          <w:p w14:paraId="54C02B71" w14:textId="77777777" w:rsidR="00883159" w:rsidRDefault="00883159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6B4F668A" w14:textId="77777777" w:rsidR="00883159" w:rsidRDefault="00883159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601DA9D4" w14:textId="77777777" w:rsidR="00883159" w:rsidRDefault="00883159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6D0900DB" w14:textId="77777777" w:rsidR="00883159" w:rsidRDefault="00883159" w:rsidP="00883159">
            <w:pPr>
              <w:rPr>
                <w:b/>
                <w:sz w:val="28"/>
                <w:szCs w:val="28"/>
              </w:rPr>
            </w:pPr>
          </w:p>
        </w:tc>
      </w:tr>
      <w:tr w:rsidR="00FB3513" w14:paraId="0EFDF465" w14:textId="77777777" w:rsidTr="00883159">
        <w:trPr>
          <w:trHeight w:val="1080"/>
        </w:trPr>
        <w:tc>
          <w:tcPr>
            <w:tcW w:w="2605" w:type="dxa"/>
          </w:tcPr>
          <w:p w14:paraId="1CFCE8C5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2D7A8B3C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513C4314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0FE63EA5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</w:tr>
      <w:tr w:rsidR="00FB3513" w14:paraId="5F0A4744" w14:textId="77777777" w:rsidTr="00BC61ED">
        <w:trPr>
          <w:trHeight w:val="593"/>
        </w:trPr>
        <w:tc>
          <w:tcPr>
            <w:tcW w:w="14485" w:type="dxa"/>
            <w:gridSpan w:val="4"/>
            <w:vAlign w:val="center"/>
          </w:tcPr>
          <w:p w14:paraId="01BFCA4B" w14:textId="77777777" w:rsidR="00BC61ED" w:rsidRDefault="00BC61ED" w:rsidP="00BC61ED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Add your </w:t>
            </w:r>
            <w:r w:rsidRPr="00FB3513">
              <w:rPr>
                <w:b/>
                <w:sz w:val="24"/>
                <w:szCs w:val="24"/>
                <w:highlight w:val="yellow"/>
              </w:rPr>
              <w:t>NCLEX Client Need Category</w:t>
            </w:r>
            <w:r>
              <w:rPr>
                <w:b/>
                <w:sz w:val="24"/>
                <w:szCs w:val="24"/>
                <w:highlight w:val="yellow"/>
              </w:rPr>
              <w:t xml:space="preserve"> here </w:t>
            </w:r>
            <w:r w:rsidRPr="00FB3513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14:paraId="0DB47572" w14:textId="2DC544A6" w:rsidR="00FB3513" w:rsidRDefault="00FB3513" w:rsidP="00BC61ED">
            <w:pPr>
              <w:spacing w:line="276" w:lineRule="auto"/>
              <w:rPr>
                <w:b/>
                <w:sz w:val="28"/>
                <w:szCs w:val="28"/>
              </w:rPr>
            </w:pPr>
            <w:r w:rsidRPr="00FB3513">
              <w:rPr>
                <w:b/>
                <w:sz w:val="24"/>
                <w:szCs w:val="24"/>
              </w:rPr>
              <w:t>Add or delete rows below according to the number of items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3513">
              <w:rPr>
                <w:b/>
                <w:sz w:val="24"/>
                <w:szCs w:val="24"/>
                <w:highlight w:val="green"/>
              </w:rPr>
              <w:t xml:space="preserve">– </w:t>
            </w:r>
            <w:r w:rsidR="00BC61ED" w:rsidRPr="00182B9B">
              <w:rPr>
                <w:rFonts w:ascii="Arial" w:hAnsi="Arial" w:cs="Arial"/>
                <w:b/>
                <w:bCs/>
                <w:highlight w:val="green"/>
              </w:rPr>
              <w:t>Remove this li</w:t>
            </w:r>
            <w:r w:rsidR="00BC61ED">
              <w:rPr>
                <w:rFonts w:ascii="Arial" w:hAnsi="Arial" w:cs="Arial"/>
                <w:b/>
                <w:bCs/>
                <w:highlight w:val="green"/>
              </w:rPr>
              <w:t xml:space="preserve">ne </w:t>
            </w:r>
            <w:r w:rsidR="00BC61ED" w:rsidRPr="00182B9B">
              <w:rPr>
                <w:rFonts w:ascii="Arial" w:hAnsi="Arial" w:cs="Arial"/>
                <w:b/>
                <w:bCs/>
                <w:highlight w:val="green"/>
              </w:rPr>
              <w:t>before submitting</w:t>
            </w:r>
            <w:r w:rsidR="00BC61ED">
              <w:rPr>
                <w:rFonts w:ascii="Arial" w:hAnsi="Arial" w:cs="Arial"/>
                <w:b/>
                <w:bCs/>
                <w:highlight w:val="green"/>
              </w:rPr>
              <w:t xml:space="preserve"> your work</w:t>
            </w:r>
            <w:r w:rsidR="00BC61ED" w:rsidRPr="00182B9B">
              <w:rPr>
                <w:rFonts w:ascii="Arial" w:hAnsi="Arial" w:cs="Arial"/>
                <w:b/>
                <w:bCs/>
                <w:highlight w:val="green"/>
              </w:rPr>
              <w:t>.</w:t>
            </w:r>
          </w:p>
        </w:tc>
      </w:tr>
      <w:tr w:rsidR="00FB3513" w14:paraId="6533D0CC" w14:textId="77777777" w:rsidTr="00FB3513">
        <w:trPr>
          <w:trHeight w:val="710"/>
        </w:trPr>
        <w:tc>
          <w:tcPr>
            <w:tcW w:w="2605" w:type="dxa"/>
          </w:tcPr>
          <w:p w14:paraId="1F22A75C" w14:textId="5F2B7FAC" w:rsidR="00FB3513" w:rsidRDefault="00FB3513" w:rsidP="00FB3513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3060" w:type="dxa"/>
            <w:shd w:val="clear" w:color="auto" w:fill="auto"/>
          </w:tcPr>
          <w:p w14:paraId="0F7B3A1C" w14:textId="4B8030AD" w:rsidR="00FB3513" w:rsidRDefault="00FB3513" w:rsidP="00FB3513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Concept</w:t>
            </w:r>
          </w:p>
        </w:tc>
        <w:tc>
          <w:tcPr>
            <w:tcW w:w="4410" w:type="dxa"/>
          </w:tcPr>
          <w:p w14:paraId="05710BCF" w14:textId="75FBA0FE" w:rsidR="00FB3513" w:rsidRDefault="00FB3513" w:rsidP="00FB3513">
            <w:pPr>
              <w:rPr>
                <w:b/>
                <w:sz w:val="28"/>
                <w:szCs w:val="28"/>
              </w:rPr>
            </w:pPr>
            <w:r w:rsidRPr="00AF3863">
              <w:rPr>
                <w:b/>
                <w:color w:val="000000" w:themeColor="text1"/>
                <w:sz w:val="24"/>
                <w:szCs w:val="24"/>
              </w:rPr>
              <w:t>3 Critical Concepts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>I learned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, and/or, understand 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 xml:space="preserve">better about this </w:t>
            </w:r>
            <w:r>
              <w:rPr>
                <w:b/>
                <w:color w:val="000000" w:themeColor="text1"/>
                <w:sz w:val="24"/>
                <w:szCs w:val="24"/>
              </w:rPr>
              <w:t>topic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410" w:type="dxa"/>
          </w:tcPr>
          <w:p w14:paraId="5CDEAA30" w14:textId="57DF3419" w:rsidR="00FB3513" w:rsidRDefault="00FB3513" w:rsidP="00FB3513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Reflection – Address 1 of the 6 Cognitive Functions</w:t>
            </w:r>
          </w:p>
        </w:tc>
      </w:tr>
      <w:tr w:rsidR="00FB3513" w14:paraId="05F622A3" w14:textId="77777777" w:rsidTr="00883159">
        <w:trPr>
          <w:trHeight w:val="1080"/>
        </w:trPr>
        <w:tc>
          <w:tcPr>
            <w:tcW w:w="2605" w:type="dxa"/>
          </w:tcPr>
          <w:p w14:paraId="71196C56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775E0B70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6DE9AC9D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388FF6A6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</w:tr>
      <w:tr w:rsidR="00FB3513" w14:paraId="379B0596" w14:textId="77777777" w:rsidTr="00883159">
        <w:trPr>
          <w:trHeight w:val="1080"/>
        </w:trPr>
        <w:tc>
          <w:tcPr>
            <w:tcW w:w="2605" w:type="dxa"/>
          </w:tcPr>
          <w:p w14:paraId="01FE122A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0B0B897D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54A624AD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04D9EE63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</w:tr>
      <w:tr w:rsidR="00FB3513" w14:paraId="107AA5D7" w14:textId="77777777" w:rsidTr="00883159">
        <w:trPr>
          <w:trHeight w:val="1080"/>
        </w:trPr>
        <w:tc>
          <w:tcPr>
            <w:tcW w:w="2605" w:type="dxa"/>
          </w:tcPr>
          <w:p w14:paraId="2C00DAF3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37DC56F2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1B00645F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79175DE9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</w:tr>
      <w:tr w:rsidR="00FB3513" w14:paraId="5158809A" w14:textId="77777777" w:rsidTr="00BC61ED">
        <w:trPr>
          <w:trHeight w:val="728"/>
        </w:trPr>
        <w:tc>
          <w:tcPr>
            <w:tcW w:w="14485" w:type="dxa"/>
            <w:gridSpan w:val="4"/>
            <w:vAlign w:val="center"/>
          </w:tcPr>
          <w:p w14:paraId="7B4ADAFB" w14:textId="77777777" w:rsidR="00BC61ED" w:rsidRDefault="00BC61ED" w:rsidP="00BC61ED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Add your </w:t>
            </w:r>
            <w:r w:rsidRPr="00FB3513">
              <w:rPr>
                <w:b/>
                <w:sz w:val="24"/>
                <w:szCs w:val="24"/>
                <w:highlight w:val="yellow"/>
              </w:rPr>
              <w:t>NCLEX Client Need Category</w:t>
            </w:r>
            <w:r>
              <w:rPr>
                <w:b/>
                <w:sz w:val="24"/>
                <w:szCs w:val="24"/>
                <w:highlight w:val="yellow"/>
              </w:rPr>
              <w:t xml:space="preserve"> here </w:t>
            </w:r>
            <w:r w:rsidRPr="00FB3513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14:paraId="548A1BC7" w14:textId="24134F11" w:rsidR="00FB3513" w:rsidRDefault="00FB3513" w:rsidP="00BC61ED">
            <w:pPr>
              <w:spacing w:line="276" w:lineRule="auto"/>
              <w:rPr>
                <w:b/>
                <w:sz w:val="28"/>
                <w:szCs w:val="28"/>
              </w:rPr>
            </w:pPr>
            <w:r w:rsidRPr="00FB3513">
              <w:rPr>
                <w:b/>
                <w:sz w:val="24"/>
                <w:szCs w:val="24"/>
              </w:rPr>
              <w:t>Add or delete rows below according to the number of items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3513">
              <w:rPr>
                <w:b/>
                <w:sz w:val="24"/>
                <w:szCs w:val="24"/>
                <w:highlight w:val="green"/>
              </w:rPr>
              <w:t xml:space="preserve">– </w:t>
            </w:r>
            <w:r w:rsidR="00BC61ED" w:rsidRPr="00182B9B">
              <w:rPr>
                <w:rFonts w:ascii="Arial" w:hAnsi="Arial" w:cs="Arial"/>
                <w:b/>
                <w:bCs/>
                <w:highlight w:val="green"/>
              </w:rPr>
              <w:t>Remove this li</w:t>
            </w:r>
            <w:r w:rsidR="00BC61ED">
              <w:rPr>
                <w:rFonts w:ascii="Arial" w:hAnsi="Arial" w:cs="Arial"/>
                <w:b/>
                <w:bCs/>
                <w:highlight w:val="green"/>
              </w:rPr>
              <w:t xml:space="preserve">ne </w:t>
            </w:r>
            <w:r w:rsidR="00BC61ED" w:rsidRPr="00182B9B">
              <w:rPr>
                <w:rFonts w:ascii="Arial" w:hAnsi="Arial" w:cs="Arial"/>
                <w:b/>
                <w:bCs/>
                <w:highlight w:val="green"/>
              </w:rPr>
              <w:t>before submitting</w:t>
            </w:r>
            <w:r w:rsidR="00BC61ED">
              <w:rPr>
                <w:rFonts w:ascii="Arial" w:hAnsi="Arial" w:cs="Arial"/>
                <w:b/>
                <w:bCs/>
                <w:highlight w:val="green"/>
              </w:rPr>
              <w:t xml:space="preserve"> your work</w:t>
            </w:r>
            <w:r w:rsidR="00BC61ED" w:rsidRPr="00182B9B">
              <w:rPr>
                <w:rFonts w:ascii="Arial" w:hAnsi="Arial" w:cs="Arial"/>
                <w:b/>
                <w:bCs/>
                <w:highlight w:val="green"/>
              </w:rPr>
              <w:t>.</w:t>
            </w:r>
          </w:p>
        </w:tc>
      </w:tr>
      <w:tr w:rsidR="00BC61ED" w14:paraId="58831616" w14:textId="77777777" w:rsidTr="005F4037">
        <w:trPr>
          <w:trHeight w:val="1080"/>
        </w:trPr>
        <w:tc>
          <w:tcPr>
            <w:tcW w:w="2605" w:type="dxa"/>
          </w:tcPr>
          <w:p w14:paraId="1EF80B28" w14:textId="1F16F3D9" w:rsidR="00BC61ED" w:rsidRDefault="00BC61ED" w:rsidP="00BC61ED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Topic</w:t>
            </w:r>
          </w:p>
        </w:tc>
        <w:tc>
          <w:tcPr>
            <w:tcW w:w="3060" w:type="dxa"/>
            <w:shd w:val="clear" w:color="auto" w:fill="auto"/>
          </w:tcPr>
          <w:p w14:paraId="2CD0B5FE" w14:textId="58028E37" w:rsidR="00BC61ED" w:rsidRDefault="00BC61ED" w:rsidP="00BC61ED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Concept</w:t>
            </w:r>
          </w:p>
        </w:tc>
        <w:tc>
          <w:tcPr>
            <w:tcW w:w="4410" w:type="dxa"/>
          </w:tcPr>
          <w:p w14:paraId="5DE292CC" w14:textId="041C8BB0" w:rsidR="00BC61ED" w:rsidRDefault="00BC61ED" w:rsidP="00BC61ED">
            <w:pPr>
              <w:rPr>
                <w:b/>
                <w:sz w:val="28"/>
                <w:szCs w:val="28"/>
              </w:rPr>
            </w:pPr>
            <w:r w:rsidRPr="00AF3863">
              <w:rPr>
                <w:b/>
                <w:color w:val="000000" w:themeColor="text1"/>
                <w:sz w:val="24"/>
                <w:szCs w:val="24"/>
              </w:rPr>
              <w:t>3 Critical Concepts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>I learned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, and/or, understand 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 xml:space="preserve">better about this </w:t>
            </w:r>
            <w:r>
              <w:rPr>
                <w:b/>
                <w:color w:val="000000" w:themeColor="text1"/>
                <w:sz w:val="24"/>
                <w:szCs w:val="24"/>
              </w:rPr>
              <w:t>topic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410" w:type="dxa"/>
          </w:tcPr>
          <w:p w14:paraId="5826832C" w14:textId="452ED4F1" w:rsidR="00BC61ED" w:rsidRDefault="00BC61ED" w:rsidP="00BC6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Reflection – Address 1 of the 6 Cognitive Functions</w:t>
            </w:r>
          </w:p>
        </w:tc>
      </w:tr>
      <w:tr w:rsidR="00FB3513" w14:paraId="4996745B" w14:textId="77777777" w:rsidTr="00883159">
        <w:trPr>
          <w:trHeight w:val="1080"/>
        </w:trPr>
        <w:tc>
          <w:tcPr>
            <w:tcW w:w="2605" w:type="dxa"/>
          </w:tcPr>
          <w:p w14:paraId="0F8494E0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6C5007A6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554266EF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6F73D3EF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</w:tr>
      <w:tr w:rsidR="00FB3513" w14:paraId="6D6578B6" w14:textId="77777777" w:rsidTr="00883159">
        <w:trPr>
          <w:trHeight w:val="1080"/>
        </w:trPr>
        <w:tc>
          <w:tcPr>
            <w:tcW w:w="2605" w:type="dxa"/>
          </w:tcPr>
          <w:p w14:paraId="0515165F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1507F974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6DF9A0CB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1C9A7ACB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</w:tr>
      <w:tr w:rsidR="00FB3513" w14:paraId="5DAA9DEB" w14:textId="77777777" w:rsidTr="00883159">
        <w:trPr>
          <w:trHeight w:val="1080"/>
        </w:trPr>
        <w:tc>
          <w:tcPr>
            <w:tcW w:w="2605" w:type="dxa"/>
          </w:tcPr>
          <w:p w14:paraId="5FB465D3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26B33076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4356EC6B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78B89EA2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</w:tr>
      <w:tr w:rsidR="00BC61ED" w14:paraId="663CB246" w14:textId="77777777" w:rsidTr="00BC61ED">
        <w:trPr>
          <w:trHeight w:val="773"/>
        </w:trPr>
        <w:tc>
          <w:tcPr>
            <w:tcW w:w="14485" w:type="dxa"/>
            <w:gridSpan w:val="4"/>
            <w:vAlign w:val="center"/>
          </w:tcPr>
          <w:p w14:paraId="4F516793" w14:textId="4833CE8B" w:rsidR="00BC61ED" w:rsidRDefault="00BC61ED" w:rsidP="00BC61ED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Add your </w:t>
            </w:r>
            <w:r w:rsidRPr="00FB3513">
              <w:rPr>
                <w:b/>
                <w:sz w:val="24"/>
                <w:szCs w:val="24"/>
                <w:highlight w:val="yellow"/>
              </w:rPr>
              <w:t>NCLEX Client Need Category</w:t>
            </w:r>
            <w:r>
              <w:rPr>
                <w:b/>
                <w:sz w:val="24"/>
                <w:szCs w:val="24"/>
                <w:highlight w:val="yellow"/>
              </w:rPr>
              <w:t xml:space="preserve"> here </w:t>
            </w:r>
            <w:r w:rsidRPr="00FB3513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14:paraId="4605C3FE" w14:textId="7CD1510E" w:rsidR="00BC61ED" w:rsidRDefault="00BC61ED" w:rsidP="00BC61ED">
            <w:pPr>
              <w:spacing w:line="276" w:lineRule="auto"/>
              <w:rPr>
                <w:b/>
                <w:sz w:val="28"/>
                <w:szCs w:val="28"/>
              </w:rPr>
            </w:pPr>
            <w:r w:rsidRPr="00FB3513">
              <w:rPr>
                <w:b/>
                <w:sz w:val="24"/>
                <w:szCs w:val="24"/>
              </w:rPr>
              <w:t>Add or delete rows below according to the number of items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3513">
              <w:rPr>
                <w:b/>
                <w:sz w:val="24"/>
                <w:szCs w:val="24"/>
                <w:highlight w:val="green"/>
              </w:rPr>
              <w:t xml:space="preserve">– </w:t>
            </w:r>
            <w:r w:rsidRPr="00182B9B">
              <w:rPr>
                <w:rFonts w:ascii="Arial" w:hAnsi="Arial" w:cs="Arial"/>
                <w:b/>
                <w:bCs/>
                <w:highlight w:val="green"/>
              </w:rPr>
              <w:t>Remove this li</w:t>
            </w:r>
            <w:r>
              <w:rPr>
                <w:rFonts w:ascii="Arial" w:hAnsi="Arial" w:cs="Arial"/>
                <w:b/>
                <w:bCs/>
                <w:highlight w:val="green"/>
              </w:rPr>
              <w:t xml:space="preserve">ne </w:t>
            </w:r>
            <w:r w:rsidRPr="00182B9B">
              <w:rPr>
                <w:rFonts w:ascii="Arial" w:hAnsi="Arial" w:cs="Arial"/>
                <w:b/>
                <w:bCs/>
                <w:highlight w:val="green"/>
              </w:rPr>
              <w:t>before submitting</w:t>
            </w:r>
            <w:r>
              <w:rPr>
                <w:rFonts w:ascii="Arial" w:hAnsi="Arial" w:cs="Arial"/>
                <w:b/>
                <w:bCs/>
                <w:highlight w:val="green"/>
              </w:rPr>
              <w:t xml:space="preserve"> your work</w:t>
            </w:r>
            <w:r w:rsidRPr="00182B9B">
              <w:rPr>
                <w:rFonts w:ascii="Arial" w:hAnsi="Arial" w:cs="Arial"/>
                <w:b/>
                <w:bCs/>
                <w:highlight w:val="green"/>
              </w:rPr>
              <w:t>.</w:t>
            </w:r>
          </w:p>
        </w:tc>
      </w:tr>
      <w:tr w:rsidR="00BC61ED" w14:paraId="0770B1B5" w14:textId="77777777" w:rsidTr="00BC61ED">
        <w:trPr>
          <w:trHeight w:val="584"/>
        </w:trPr>
        <w:tc>
          <w:tcPr>
            <w:tcW w:w="2605" w:type="dxa"/>
          </w:tcPr>
          <w:p w14:paraId="410A4961" w14:textId="06D1845F" w:rsidR="00BC61ED" w:rsidRDefault="00BC61ED" w:rsidP="00BC61ED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3060" w:type="dxa"/>
            <w:shd w:val="clear" w:color="auto" w:fill="auto"/>
          </w:tcPr>
          <w:p w14:paraId="42ADD57F" w14:textId="76FD2301" w:rsidR="00BC61ED" w:rsidRDefault="00BC61ED" w:rsidP="00BC61ED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Concept</w:t>
            </w:r>
          </w:p>
        </w:tc>
        <w:tc>
          <w:tcPr>
            <w:tcW w:w="4410" w:type="dxa"/>
          </w:tcPr>
          <w:p w14:paraId="21E43903" w14:textId="4D058DF1" w:rsidR="00BC61ED" w:rsidRDefault="00BC61ED" w:rsidP="00BC61ED">
            <w:pPr>
              <w:rPr>
                <w:b/>
                <w:sz w:val="28"/>
                <w:szCs w:val="28"/>
              </w:rPr>
            </w:pPr>
            <w:r w:rsidRPr="00AF3863">
              <w:rPr>
                <w:b/>
                <w:color w:val="000000" w:themeColor="text1"/>
                <w:sz w:val="24"/>
                <w:szCs w:val="24"/>
              </w:rPr>
              <w:t>3 Critical Concepts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>I learned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, and/or, understand 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 xml:space="preserve">better about this </w:t>
            </w:r>
            <w:r>
              <w:rPr>
                <w:b/>
                <w:color w:val="000000" w:themeColor="text1"/>
                <w:sz w:val="24"/>
                <w:szCs w:val="24"/>
              </w:rPr>
              <w:t>topic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410" w:type="dxa"/>
          </w:tcPr>
          <w:p w14:paraId="4B6BF3B1" w14:textId="040774E5" w:rsidR="00BC61ED" w:rsidRDefault="00BC61ED" w:rsidP="00BC6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Reflection – Address 1 of the 6 Cognitive Functions</w:t>
            </w:r>
          </w:p>
        </w:tc>
      </w:tr>
      <w:tr w:rsidR="00FB3513" w14:paraId="495F3331" w14:textId="77777777" w:rsidTr="00883159">
        <w:trPr>
          <w:trHeight w:val="1080"/>
        </w:trPr>
        <w:tc>
          <w:tcPr>
            <w:tcW w:w="2605" w:type="dxa"/>
          </w:tcPr>
          <w:p w14:paraId="1A32DB04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2C08DA6F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6AB08DB8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1239AAEE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</w:tr>
      <w:tr w:rsidR="00FB3513" w14:paraId="1C0C86FA" w14:textId="77777777" w:rsidTr="00883159">
        <w:trPr>
          <w:trHeight w:val="1080"/>
        </w:trPr>
        <w:tc>
          <w:tcPr>
            <w:tcW w:w="2605" w:type="dxa"/>
          </w:tcPr>
          <w:p w14:paraId="79A9F125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07950E62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7C55757A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7588CC24" w14:textId="77777777" w:rsidR="00FB3513" w:rsidRDefault="00FB3513" w:rsidP="00883159">
            <w:pPr>
              <w:rPr>
                <w:b/>
                <w:sz w:val="28"/>
                <w:szCs w:val="28"/>
              </w:rPr>
            </w:pPr>
          </w:p>
        </w:tc>
      </w:tr>
      <w:tr w:rsidR="00BC61ED" w14:paraId="3359B24F" w14:textId="77777777" w:rsidTr="00883159">
        <w:trPr>
          <w:trHeight w:val="1080"/>
        </w:trPr>
        <w:tc>
          <w:tcPr>
            <w:tcW w:w="2605" w:type="dxa"/>
          </w:tcPr>
          <w:p w14:paraId="5C9902FF" w14:textId="77777777" w:rsidR="00BC61ED" w:rsidRDefault="00BC61ED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7514E8E5" w14:textId="77777777" w:rsidR="00BC61ED" w:rsidRDefault="00BC61ED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3E37877C" w14:textId="77777777" w:rsidR="00BC61ED" w:rsidRDefault="00BC61ED" w:rsidP="00883159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73558845" w14:textId="77777777" w:rsidR="00BC61ED" w:rsidRDefault="00BC61ED" w:rsidP="00883159">
            <w:pPr>
              <w:rPr>
                <w:b/>
                <w:sz w:val="28"/>
                <w:szCs w:val="28"/>
              </w:rPr>
            </w:pPr>
          </w:p>
        </w:tc>
      </w:tr>
    </w:tbl>
    <w:p w14:paraId="7E2D5B36" w14:textId="77777777" w:rsidR="00C30236" w:rsidRDefault="00C30236" w:rsidP="00C30236">
      <w:pPr>
        <w:spacing w:line="256" w:lineRule="auto"/>
        <w:rPr>
          <w:rFonts w:ascii="Times New Roman" w:eastAsia="Calibri" w:hAnsi="Times New Roman" w:cs="Times New Roman"/>
          <w:b/>
        </w:rPr>
      </w:pPr>
    </w:p>
    <w:p w14:paraId="79630C8B" w14:textId="121657A7" w:rsidR="00C30236" w:rsidRPr="00C30236" w:rsidRDefault="00C30236" w:rsidP="00C30236">
      <w:pPr>
        <w:spacing w:line="256" w:lineRule="auto"/>
        <w:rPr>
          <w:rFonts w:ascii="Times New Roman" w:eastAsia="Calibri" w:hAnsi="Times New Roman" w:cs="Times New Roman"/>
          <w:b/>
        </w:rPr>
      </w:pPr>
      <w:r w:rsidRPr="00C30236">
        <w:rPr>
          <w:rFonts w:ascii="Times New Roman" w:eastAsia="Calibri" w:hAnsi="Times New Roman" w:cs="Times New Roman"/>
          <w:b/>
        </w:rPr>
        <w:t>References:</w:t>
      </w:r>
    </w:p>
    <w:p w14:paraId="10F55921" w14:textId="4B6CD79C" w:rsidR="00A8074B" w:rsidRPr="0093230E" w:rsidRDefault="00A8074B" w:rsidP="00C30236">
      <w:pPr>
        <w:spacing w:line="256" w:lineRule="auto"/>
        <w:rPr>
          <w:rFonts w:ascii="Times New Roman" w:eastAsia="Calibri" w:hAnsi="Times New Roman" w:cs="Times New Roman"/>
          <w:b/>
          <w:u w:val="single"/>
        </w:rPr>
      </w:pPr>
      <w:r w:rsidRPr="0093230E">
        <w:rPr>
          <w:rFonts w:ascii="Times New Roman" w:eastAsia="Calibri" w:hAnsi="Times New Roman" w:cs="Times New Roman"/>
          <w:b/>
          <w:highlight w:val="green"/>
          <w:u w:val="single"/>
        </w:rPr>
        <w:t>Include your references here. Below is an example</w:t>
      </w:r>
      <w:r w:rsidR="000035A3" w:rsidRPr="0093230E">
        <w:rPr>
          <w:rFonts w:ascii="Times New Roman" w:eastAsia="Calibri" w:hAnsi="Times New Roman" w:cs="Times New Roman"/>
          <w:b/>
          <w:highlight w:val="green"/>
          <w:u w:val="single"/>
        </w:rPr>
        <w:t xml:space="preserve"> – delete </w:t>
      </w:r>
      <w:r w:rsidR="0093230E">
        <w:rPr>
          <w:rFonts w:ascii="Times New Roman" w:eastAsia="Calibri" w:hAnsi="Times New Roman" w:cs="Times New Roman"/>
          <w:b/>
          <w:highlight w:val="green"/>
          <w:u w:val="single"/>
        </w:rPr>
        <w:t xml:space="preserve">this </w:t>
      </w:r>
      <w:r w:rsidR="000035A3" w:rsidRPr="0093230E">
        <w:rPr>
          <w:rFonts w:ascii="Times New Roman" w:eastAsia="Calibri" w:hAnsi="Times New Roman" w:cs="Times New Roman"/>
          <w:b/>
          <w:highlight w:val="green"/>
          <w:u w:val="single"/>
        </w:rPr>
        <w:t>line and the examples below and add the references you used.</w:t>
      </w:r>
    </w:p>
    <w:p w14:paraId="67E52C0D" w14:textId="7B589913" w:rsidR="00C30236" w:rsidRPr="00C30236" w:rsidRDefault="00C30236" w:rsidP="00C30236">
      <w:pPr>
        <w:spacing w:line="256" w:lineRule="auto"/>
        <w:rPr>
          <w:rFonts w:ascii="Times New Roman" w:eastAsia="Calibri" w:hAnsi="Times New Roman" w:cs="Times New Roman"/>
          <w:bCs/>
        </w:rPr>
      </w:pPr>
      <w:r w:rsidRPr="00C30236">
        <w:rPr>
          <w:rFonts w:ascii="Times New Roman" w:eastAsia="Calibri" w:hAnsi="Times New Roman" w:cs="Times New Roman"/>
          <w:bCs/>
        </w:rPr>
        <w:t>Halter, M. J. (2022). Varcarolis' Foundations of Psychiatric Mental Health Nursing</w:t>
      </w:r>
      <w:r w:rsidRPr="00C30236">
        <w:rPr>
          <w:rFonts w:ascii="Times New Roman" w:eastAsia="Calibri" w:hAnsi="Times New Roman" w:cs="Times New Roman"/>
          <w:b/>
          <w:bCs/>
        </w:rPr>
        <w:t xml:space="preserve"> </w:t>
      </w:r>
      <w:r w:rsidRPr="00C30236">
        <w:rPr>
          <w:rFonts w:ascii="Times New Roman" w:eastAsia="Calibri" w:hAnsi="Times New Roman" w:cs="Times New Roman"/>
          <w:bCs/>
        </w:rPr>
        <w:t>9</w:t>
      </w:r>
      <w:r w:rsidRPr="00C30236">
        <w:rPr>
          <w:rFonts w:ascii="Times New Roman" w:eastAsia="Calibri" w:hAnsi="Times New Roman" w:cs="Times New Roman"/>
          <w:bCs/>
          <w:vertAlign w:val="superscript"/>
        </w:rPr>
        <w:t>th</w:t>
      </w:r>
      <w:r w:rsidRPr="00C30236">
        <w:rPr>
          <w:rFonts w:ascii="Times New Roman" w:eastAsia="Calibri" w:hAnsi="Times New Roman" w:cs="Times New Roman"/>
          <w:bCs/>
        </w:rPr>
        <w:t xml:space="preserve"> ed. </w:t>
      </w:r>
      <w:r w:rsidRPr="00C30236">
        <w:rPr>
          <w:rFonts w:ascii="Times New Roman" w:eastAsia="Calibri" w:hAnsi="Times New Roman" w:cs="Times New Roman"/>
        </w:rPr>
        <w:t>Publisher:</w:t>
      </w:r>
      <w:r w:rsidRPr="00C30236">
        <w:rPr>
          <w:rFonts w:ascii="Times New Roman" w:eastAsia="Calibri" w:hAnsi="Times New Roman" w:cs="Times New Roman"/>
          <w:bCs/>
        </w:rPr>
        <w:t> Saunders/Elsevier.</w:t>
      </w:r>
      <w:r w:rsidRPr="00C30236">
        <w:rPr>
          <w:rFonts w:ascii="Lato" w:eastAsia="Calibri" w:hAnsi="Lato" w:cs="Times New Roman"/>
          <w:color w:val="2B3545"/>
          <w:sz w:val="21"/>
          <w:szCs w:val="21"/>
          <w:shd w:val="clear" w:color="auto" w:fill="FAFAFA"/>
        </w:rPr>
        <w:t xml:space="preserve"> S</w:t>
      </w:r>
      <w:r w:rsidRPr="00C30236">
        <w:rPr>
          <w:rFonts w:ascii="Times New Roman" w:eastAsia="Calibri" w:hAnsi="Times New Roman" w:cs="Times New Roman"/>
          <w:bCs/>
        </w:rPr>
        <w:t xml:space="preserve">t. Louis, Missouri. </w:t>
      </w:r>
    </w:p>
    <w:p w14:paraId="0610DB97" w14:textId="77777777" w:rsidR="00F5406F" w:rsidRPr="00C30236" w:rsidRDefault="00F5406F" w:rsidP="00F5406F">
      <w:pPr>
        <w:spacing w:line="256" w:lineRule="auto"/>
        <w:rPr>
          <w:rFonts w:ascii="Times New Roman" w:eastAsia="Calibri" w:hAnsi="Times New Roman" w:cs="Times New Roman"/>
          <w:bCs/>
        </w:rPr>
      </w:pPr>
      <w:r w:rsidRPr="00C30236">
        <w:rPr>
          <w:rFonts w:ascii="Times New Roman" w:eastAsia="Calibri" w:hAnsi="Times New Roman" w:cs="Times New Roman"/>
          <w:bCs/>
        </w:rPr>
        <w:lastRenderedPageBreak/>
        <w:t xml:space="preserve">ATI Content Mastery Series Review Module: RN Mental Health 11.0 ed. </w:t>
      </w:r>
    </w:p>
    <w:p w14:paraId="4D774369" w14:textId="77777777" w:rsidR="00F5406F" w:rsidRPr="00F5406F" w:rsidRDefault="00F5406F" w:rsidP="00F5406F">
      <w:pPr>
        <w:spacing w:line="256" w:lineRule="auto"/>
        <w:rPr>
          <w:rFonts w:ascii="Times New Roman" w:eastAsia="Calibri" w:hAnsi="Times New Roman" w:cs="Times New Roman"/>
          <w:bCs/>
        </w:rPr>
      </w:pPr>
      <w:r w:rsidRPr="00F5406F">
        <w:rPr>
          <w:rFonts w:ascii="Times New Roman" w:eastAsia="Calibri" w:hAnsi="Times New Roman" w:cs="Times New Roman"/>
          <w:bCs/>
        </w:rPr>
        <w:t>McCuistion, L.E., DiMaggio, K., Winton, M.B., &amp; Yeager (2023). Pharmacology: A Patient-Centered Nursing Process Approach. 11</w:t>
      </w:r>
      <w:r w:rsidRPr="00F5406F">
        <w:rPr>
          <w:rFonts w:ascii="Times New Roman" w:eastAsia="Calibri" w:hAnsi="Times New Roman" w:cs="Times New Roman"/>
          <w:bCs/>
          <w:vertAlign w:val="superscript"/>
        </w:rPr>
        <w:t>th</w:t>
      </w:r>
      <w:r w:rsidRPr="00F5406F">
        <w:rPr>
          <w:rFonts w:ascii="Times New Roman" w:eastAsia="Calibri" w:hAnsi="Times New Roman" w:cs="Times New Roman"/>
          <w:bCs/>
        </w:rPr>
        <w:t>. Ed. Publisher: Elsevier. </w:t>
      </w:r>
    </w:p>
    <w:p w14:paraId="2957694D" w14:textId="5586000A" w:rsidR="00090824" w:rsidRPr="00090824" w:rsidRDefault="00F5406F" w:rsidP="00F5406F">
      <w:pPr>
        <w:spacing w:line="256" w:lineRule="auto"/>
        <w:rPr>
          <w:b/>
          <w:sz w:val="28"/>
          <w:szCs w:val="28"/>
        </w:rPr>
      </w:pPr>
      <w:r w:rsidRPr="00F5406F">
        <w:rPr>
          <w:rFonts w:ascii="Times New Roman" w:eastAsia="Calibri" w:hAnsi="Times New Roman" w:cs="Times New Roman"/>
          <w:bCs/>
        </w:rPr>
        <w:t xml:space="preserve">ATI Content Mastery Series Review Module: RN Pharmacology 11.0 ed. </w:t>
      </w:r>
    </w:p>
    <w:sectPr w:rsidR="00090824" w:rsidRPr="00090824" w:rsidSect="00883AE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F26A6"/>
    <w:multiLevelType w:val="hybridMultilevel"/>
    <w:tmpl w:val="B4188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24"/>
    <w:rsid w:val="000035A3"/>
    <w:rsid w:val="00041D9A"/>
    <w:rsid w:val="00082A8D"/>
    <w:rsid w:val="00090824"/>
    <w:rsid w:val="000A58F3"/>
    <w:rsid w:val="00176A2F"/>
    <w:rsid w:val="00182B9B"/>
    <w:rsid w:val="001C4AA8"/>
    <w:rsid w:val="00207745"/>
    <w:rsid w:val="00295302"/>
    <w:rsid w:val="002B6F32"/>
    <w:rsid w:val="002B7D9E"/>
    <w:rsid w:val="002D6C0D"/>
    <w:rsid w:val="003604C5"/>
    <w:rsid w:val="004317FE"/>
    <w:rsid w:val="00453E32"/>
    <w:rsid w:val="005A29F0"/>
    <w:rsid w:val="006A5301"/>
    <w:rsid w:val="006B1CAD"/>
    <w:rsid w:val="0070165F"/>
    <w:rsid w:val="007411D3"/>
    <w:rsid w:val="00775189"/>
    <w:rsid w:val="00781A50"/>
    <w:rsid w:val="007A0AFC"/>
    <w:rsid w:val="00857B7C"/>
    <w:rsid w:val="00877169"/>
    <w:rsid w:val="00883159"/>
    <w:rsid w:val="00883AE5"/>
    <w:rsid w:val="008E3020"/>
    <w:rsid w:val="00921008"/>
    <w:rsid w:val="0093230E"/>
    <w:rsid w:val="00A472B0"/>
    <w:rsid w:val="00A6299D"/>
    <w:rsid w:val="00A8074B"/>
    <w:rsid w:val="00AC2334"/>
    <w:rsid w:val="00B747F5"/>
    <w:rsid w:val="00BA5622"/>
    <w:rsid w:val="00BC61ED"/>
    <w:rsid w:val="00C00D12"/>
    <w:rsid w:val="00C22E12"/>
    <w:rsid w:val="00C30236"/>
    <w:rsid w:val="00CC2455"/>
    <w:rsid w:val="00CF3BE2"/>
    <w:rsid w:val="00D067B9"/>
    <w:rsid w:val="00D325DD"/>
    <w:rsid w:val="00D3593B"/>
    <w:rsid w:val="00D92A30"/>
    <w:rsid w:val="00DD6989"/>
    <w:rsid w:val="00DE4B2C"/>
    <w:rsid w:val="00DF088B"/>
    <w:rsid w:val="00F366DF"/>
    <w:rsid w:val="00F5406F"/>
    <w:rsid w:val="00F85A38"/>
    <w:rsid w:val="00FB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8C8C"/>
  <w15:chartTrackingRefBased/>
  <w15:docId w15:val="{7E0F097C-F606-4ECB-8356-A22331E4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30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883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8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CD66D474B94C8B88830DC5016C21" ma:contentTypeVersion="13" ma:contentTypeDescription="Create a new document." ma:contentTypeScope="" ma:versionID="7ef615a96061e6283929915677f79271">
  <xsd:schema xmlns:xsd="http://www.w3.org/2001/XMLSchema" xmlns:xs="http://www.w3.org/2001/XMLSchema" xmlns:p="http://schemas.microsoft.com/office/2006/metadata/properties" xmlns:ns3="75ac2bc9-4b28-4033-9b4f-1d0efb7c9197" xmlns:ns4="cbb102c7-ce0e-499e-bc0e-5142c59bee88" targetNamespace="http://schemas.microsoft.com/office/2006/metadata/properties" ma:root="true" ma:fieldsID="a57be63f34a9a9440038b66f11d49eba" ns3:_="" ns4:_="">
    <xsd:import namespace="75ac2bc9-4b28-4033-9b4f-1d0efb7c9197"/>
    <xsd:import namespace="cbb102c7-ce0e-499e-bc0e-5142c59bee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c2bc9-4b28-4033-9b4f-1d0efb7c9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02c7-ce0e-499e-bc0e-5142c59be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649B1-6AE4-46B3-BB8D-F24F7B950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c2bc9-4b28-4033-9b4f-1d0efb7c9197"/>
    <ds:schemaRef ds:uri="cbb102c7-ce0e-499e-bc0e-5142c59be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119FD-A971-4895-A6D7-1DE904FFF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412E23-B3B8-460E-BC69-D9CFCB0B6C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Kramlich</dc:creator>
  <cp:keywords/>
  <dc:description/>
  <cp:lastModifiedBy>Lubelle DLuna OGrady</cp:lastModifiedBy>
  <cp:revision>4</cp:revision>
  <dcterms:created xsi:type="dcterms:W3CDTF">2023-01-06T16:53:00Z</dcterms:created>
  <dcterms:modified xsi:type="dcterms:W3CDTF">2023-01-12T23:40:00Z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0x0101006D16CD66D474B94C8B88830DC5016C21</vt:lpwstr>
  </property>
</Properties>
</file>